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B68745" w14:textId="77777777" w:rsidR="00606320" w:rsidRDefault="00606320" w:rsidP="00E306A7">
      <w:pPr>
        <w:ind w:right="-8"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Подколзина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Е.А., Демидова О.А.,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Кулецкая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Л.Е. </w:t>
      </w:r>
    </w:p>
    <w:p w14:paraId="3B7051B6" w14:textId="77777777" w:rsidR="00606320" w:rsidRDefault="00606320" w:rsidP="00E306A7">
      <w:pPr>
        <w:ind w:right="-8"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Москва, НИУ ВШЭ</w:t>
      </w:r>
    </w:p>
    <w:p w14:paraId="5EFB7F78" w14:textId="77777777" w:rsidR="00606320" w:rsidRDefault="00017743" w:rsidP="00C54A8A">
      <w:pPr>
        <w:ind w:right="-8" w:firstLine="709"/>
        <w:jc w:val="right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hyperlink r:id="rId5" w:history="1">
        <w:r w:rsidR="00606320" w:rsidRPr="0001774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epodk@hse.ru</w:t>
        </w:r>
      </w:hyperlink>
      <w:r w:rsidR="00606320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, </w:t>
      </w:r>
      <w:hyperlink r:id="rId6" w:history="1">
        <w:r w:rsidR="00606320" w:rsidRPr="0001774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demidova@hse.ru</w:t>
        </w:r>
      </w:hyperlink>
      <w:r w:rsidR="00606320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, </w:t>
      </w:r>
      <w:r w:rsidR="00606320" w:rsidRPr="00321D92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lada.kuletskaya@gmail.com</w:t>
      </w:r>
    </w:p>
    <w:p w14:paraId="7155FBF4" w14:textId="77777777" w:rsidR="00606320" w:rsidRDefault="00606320" w:rsidP="00017743">
      <w:pPr>
        <w:ind w:right="-8" w:firstLine="709"/>
        <w:jc w:val="right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</w:p>
    <w:p w14:paraId="0AAFA5EC" w14:textId="77777777" w:rsidR="00606320" w:rsidRDefault="00606320" w:rsidP="000177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D92">
        <w:rPr>
          <w:rFonts w:ascii="Times New Roman" w:hAnsi="Times New Roman" w:cs="Times New Roman"/>
          <w:b/>
          <w:sz w:val="28"/>
          <w:szCs w:val="28"/>
        </w:rPr>
        <w:t>ПРОСТРАНСТВЕННОЕ МОДЕЛИРОВАНИЕ ЭЛЕКТОРАЛЬНЫХ ПРЕДПОЧТЕНИЙ В РОССИЙСКОЙ ФЕДЕРАЦИИ</w:t>
      </w:r>
    </w:p>
    <w:p w14:paraId="786EC5C8" w14:textId="77777777" w:rsidR="00606320" w:rsidRDefault="00606320" w:rsidP="00606320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3B33EBC" w14:textId="5485B0DE" w:rsidR="00E239B3" w:rsidRPr="00E239B3" w:rsidRDefault="00E239B3" w:rsidP="00017743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39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настоящее время все более популярным становится моделирование многих важных макроэкономических показателей, таких, как темпы экономического роста, уровень безработицы и т.п. по данным для регионов. При этом очень важно учитывать в моделях такой фактор, как взаимное влияние регионов друг на друга. Например, если в одном из регионов начинают происходить какие-то изменения, то произойдут ли аналогичные изменения в соседних регионах? </w:t>
      </w:r>
      <w:proofErr w:type="spellStart"/>
      <w:r w:rsidRPr="00E239B3">
        <w:rPr>
          <w:rFonts w:ascii="Times New Roman" w:hAnsi="Times New Roman" w:cs="Times New Roman"/>
          <w:color w:val="000000" w:themeColor="text1"/>
          <w:sz w:val="28"/>
          <w:szCs w:val="28"/>
        </w:rPr>
        <w:t>Неучет</w:t>
      </w:r>
      <w:proofErr w:type="spellEnd"/>
      <w:r w:rsidRPr="00E239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такого фактора может привести к смещениям в оценках коэффициентов модели. Введение слишком большого числа дополнительных переменных (больше числа наблюдений) сделает невозможной оценку параметров классическими методами. Компромиссным вариантом является применение пространственно-эконометрических моделей, где влияние регионов друг на друга отражается с помощью пространственных лагов (описание таких моделей можно найти </w:t>
      </w:r>
      <w:bookmarkStart w:id="0" w:name="_GoBack"/>
      <w:bookmarkEnd w:id="0"/>
      <w:r w:rsidRPr="000177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Pr="00017743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 w:fldLock="1"/>
      </w:r>
      <w:r w:rsidR="00E306A7" w:rsidRPr="00017743">
        <w:rPr>
          <w:rFonts w:ascii="Times New Roman" w:hAnsi="Times New Roman" w:cs="Times New Roman"/>
          <w:color w:val="000000" w:themeColor="text1"/>
          <w:sz w:val="28"/>
          <w:szCs w:val="28"/>
        </w:rPr>
        <w:instrText>ADDIN CSL_CITATION { "citationItems" : [ { "id" : "ITEM-1", "itemData" : { "DOI" : "10.1007/978-3-642-03647-7", "ISBN" : "9783642036477", "author" : [ { "dropping-particle" : "", "family" : "Elhorst", "given" : "J Paul", "non-dropping-particle" : "", "parse-names" : false, "suffix" : "" } ], "container-title" : "Handbook of Applied Spatial Analysis", "id" : "ITEM-1", "issued" : { "date-parts" : [ [ "2010" ] ] }, "page" : "377-407", "title" : "Spatial Panel Data Models", "type" : "chapter" }, "uris" : [ "http://www.mendeley.com/documents/?uuid=6165a93c-cab4-4d13-a454-afc1d08494dd" ] }, { "id" : "ITEM-2", "itemData" : { "DOI" : "https://doi.org/10.1111/j.1538-4632.1995.tb00338.x", "author" : [ { "dropping-particle" : "", "family" : "Anselin", "given" : "Luc", "non-dropping-particle" : "", "parse-names" : false, "suffix" : "" } ], "container-title" : "Geographical Analysis", "id" : "ITEM-2", "issue" : "2", "issued" : { "date-parts" : [ [ "1995" ] ] }, "title" : "Local Indicators of Spatial Association-LISA", "type" : "article-journal", "volume" : "27" }, "uris" : [ "http://www.mendeley.com/documents/?uuid=ee991cc0-eeef-4296-9768-423a1e31888e" ] } ], "mendeley" : { "formattedCitation" : "[1, 9]", "plainTextFormattedCitation" : "[1, 9]", "previouslyFormattedCitation" : "[Anselin, 1995; Elhorst, 2010]" }, "properties" : { "noteIndex" : 0 }, "schema" : "https://github.com/citation-style-language/schema/raw/master/csl-citation.json" }</w:instrText>
      </w:r>
      <w:r w:rsidRPr="00017743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="00E306A7" w:rsidRPr="00017743">
        <w:rPr>
          <w:rFonts w:ascii="Times New Roman" w:hAnsi="Times New Roman" w:cs="Times New Roman"/>
          <w:color w:val="000000" w:themeColor="text1"/>
          <w:sz w:val="28"/>
          <w:szCs w:val="28"/>
        </w:rPr>
        <w:t>[1, 9]</w:t>
      </w:r>
      <w:r w:rsidRPr="00017743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="00913C79" w:rsidRPr="00017743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017743">
        <w:rPr>
          <w:rFonts w:ascii="Times New Roman" w:hAnsi="Times New Roman" w:cs="Times New Roman"/>
          <w:color w:val="000000" w:themeColor="text1"/>
          <w:sz w:val="28"/>
          <w:szCs w:val="28"/>
        </w:rPr>
        <w:t>. Но</w:t>
      </w:r>
      <w:r w:rsidRPr="00E239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подходят ли эти модели для используемых данных? Для ответа на этот вопрос обычно проводят анализ с вычислением глобальных и локальных индексов пространственной автокорреляции, на основе которых определяются пространственные и локальные территориальные кластеры и выбросы. </w:t>
      </w:r>
    </w:p>
    <w:p w14:paraId="3E7AB0A0" w14:textId="781B25AC" w:rsidR="00E239B3" w:rsidRPr="00E239B3" w:rsidRDefault="00E239B3" w:rsidP="00017743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39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данном исследовании мы демонстрируем возможности использования обозначенных индексов на примере оценки влияния предпочтений индивидов из соседствующих населенных пунктов друг на друга, используя данные с выборов президента России в 2018 году. Нас интересует, как предпочтения в голосовании и выбор гражданами конкретных кандидатов в некоторых областях повлияли на голосование в соседних областях и, следовательно, на общие результаты голосования в целом по стране. </w:t>
      </w:r>
    </w:p>
    <w:p w14:paraId="03D6CD8F" w14:textId="77777777" w:rsidR="00E239B3" w:rsidRPr="00E239B3" w:rsidRDefault="00E239B3" w:rsidP="00017743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39B3">
        <w:rPr>
          <w:rFonts w:ascii="Times New Roman" w:hAnsi="Times New Roman" w:cs="Times New Roman"/>
          <w:color w:val="000000" w:themeColor="text1"/>
          <w:sz w:val="28"/>
          <w:szCs w:val="28"/>
        </w:rPr>
        <w:t>Данные для этого исследования были собраны с сайта Центральной избирательной комиссии (http://www.cikrf.ru, http://www.vybory.izbirkom.ru) о результатах президентских выборов в России в 2018 году. В них содержится информация о доле проголосовавших избирателей за выдвинутых кандидатов и явке на уровне территориальных избирательных комиссий (</w:t>
      </w:r>
      <w:proofErr w:type="spellStart"/>
      <w:r w:rsidRPr="00E239B3">
        <w:rPr>
          <w:rFonts w:ascii="Times New Roman" w:hAnsi="Times New Roman" w:cs="Times New Roman"/>
          <w:color w:val="000000" w:themeColor="text1"/>
          <w:sz w:val="28"/>
          <w:szCs w:val="28"/>
        </w:rPr>
        <w:t>ТИКов</w:t>
      </w:r>
      <w:proofErr w:type="spellEnd"/>
      <w:r w:rsidRPr="00E239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). Мы использовали данные на уровне </w:t>
      </w:r>
      <w:proofErr w:type="spellStart"/>
      <w:r w:rsidRPr="00E239B3">
        <w:rPr>
          <w:rFonts w:ascii="Times New Roman" w:hAnsi="Times New Roman" w:cs="Times New Roman"/>
          <w:color w:val="000000" w:themeColor="text1"/>
          <w:sz w:val="28"/>
          <w:szCs w:val="28"/>
        </w:rPr>
        <w:t>ТИКов</w:t>
      </w:r>
      <w:proofErr w:type="spellEnd"/>
      <w:r w:rsidRPr="00E239B3">
        <w:rPr>
          <w:rFonts w:ascii="Times New Roman" w:hAnsi="Times New Roman" w:cs="Times New Roman"/>
          <w:color w:val="000000" w:themeColor="text1"/>
          <w:sz w:val="28"/>
          <w:szCs w:val="28"/>
        </w:rPr>
        <w:t>, а не на региональном уровне, так как полагаем, что такой микроуровень может значительно расширить практическое применение пространственного моделирования и позволит качественней выделить корректные направления возможных пространственных эффектов.</w:t>
      </w:r>
    </w:p>
    <w:p w14:paraId="62989BD9" w14:textId="13946719" w:rsidR="00E239B3" w:rsidRDefault="00E239B3" w:rsidP="00017743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39B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В то время как имеется немало работ, посвященных анализу результатов выборов в США, Европе  с помощью пространственно-эконометрических моделей </w:t>
      </w:r>
      <w:r w:rsidRPr="00E239B3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 w:fldLock="1"/>
      </w:r>
      <w:r w:rsidR="00E306A7">
        <w:rPr>
          <w:rFonts w:ascii="Times New Roman" w:hAnsi="Times New Roman" w:cs="Times New Roman"/>
          <w:color w:val="000000" w:themeColor="text1"/>
          <w:sz w:val="28"/>
          <w:szCs w:val="28"/>
        </w:rPr>
        <w:instrText>ADDIN CSL_CITATION { "citationItems" : [ { "id" : "ITEM-1", "itemData" : { "DOI" : "https://doi.org/10.1177/1091142106295768", "author" : [ { "dropping-particle" : "", "family" : "Burnett", "given" : "Wesley", "non-dropping-particle" : "", "parse-names" : false, "suffix" : "" }, { "dropping-particle" : "", "family" : "Burnett", "given" : "J Wesley", "non-dropping-particle" : "", "parse-names" : false, "suffix" : "" }, { "dropping-particle" : "", "family" : "Lacombe", "given" : "Donald", "non-dropping-particle" : "", "parse-names" : false, "suffix" : "" } ], "container-title" : "The Review of Regional Studies", "id" : "ITEM-1", "issued" : { "date-parts" : [ [ "2012" ] ] }, "page" : "75-89", "title" : "Accounting for Spatial Autocorrelation in the 2004 Presidential Popular Vote : A Reassessment of the Evidence", "type" : "article-journal", "volume" : "42" }, "uris" : [ "http://www.mendeley.com/documents/?uuid=dc580f41-be18-48f9-9d49-38d023e054e2" ] }, { "id" : "ITEM-2", "itemData" : { "DOI" : "10.1016/j.electstud.2013.12.001", "ISSN" : "0261-3794", "author" : [ { "dropping-particle" : "", "family" : "Cutts", "given" : "David", "non-dropping-particle" : "", "parse-names" : false, "suffix" : "" }, { "dropping-particle" : "", "family" : "Webber", "given" : "Donald", "non-dropping-particle" : "", "parse-names" : false, "suffix" : "" }, { "dropping-particle" : "", "family" : "Widdop", "given" : "Paul", "non-dropping-particle" : "", "parse-names" : false, "suffix" : "" }, { "dropping-particle" : "", "family" : "Johnston", "given" : "Ron", "non-dropping-particle" : "", "parse-names" : false, "suffix" : "" }, { "dropping-particle" : "", "family" : "Pattie", "given" : "Charles", "non-dropping-particle" : "", "parse-names" : false, "suffix" : "" } ], "container-title" : "Electoral Studies", "id" : "ITEM-2", "issued" : { "date-parts" : [ [ "2014" ] ] }, "page" : "216-231", "publisher" : "Elsevier Ltd", "title" : "With a little help from my neighbours : A spatial analysis of the impact of local campaigns at the 2010 British general election", "type" : "article-journal", "volume" : "34" }, "uris" : [ "http://www.mendeley.com/documents/?uuid=e27bbc79-853e-46a5-ba16-129c51192028" ] }, { "id" : "ITEM-3", "itemData" : { "DOI" : "https://doi.org/10.1016/S0261-3794(99)00041-4", "author" : [ { "dropping-particle" : "", "family" : "Dow", "given" : "Jay K", "non-dropping-particle" : "", "parse-names" : false, "suffix" : "" } ], "container-title" : "Electoral Studies", "id" : "ITEM-3", "issued" : { "date-parts" : [ [ "2001" ] ] }, "page" : "109-125", "title" : "A comparative spatial analysis of majoritarian and proportional elections", "type" : "article-journal", "volume" : "20" }, "uris" : [ "http://www.mendeley.com/documents/?uuid=3616ff58-f56e-4e50-8ccd-52c9c4a880f2" ] }, { "id" : "ITEM-4", "itemData" : { "DOI" : "10.1016/S0261-3794(02)00008-2", "author" : [ { "dropping-particle" : "", "family" : "Kim", "given" : "Jeongdai", "non-dropping-particle" : "", "parse-names" : false, "suffix" : "" }, { "dropping-particle" : "", "family" : "Elliott", "given" : "Euel", "non-dropping-particle" : "", "parse-names" : false, "suffix" : "" }, { "dropping-particle" : "", "family" : "Wang", "given" : "Ding-ming", "non-dropping-particle" : "", "parse-names" : false, "suffix" : "" } ], "container-title" : "Electoral Studies", "id" : "ITEM-4", "issued" : { "date-parts" : [ [ "2003" ] ] }, "page" : "741-761", "title" : "A spatial analysis of county-level outcomes in US Presidential elections : 1988 \u2013 2000", "type" : "article-journal", "volume" : "22" }, "uris" : [ "http://www.mendeley.com/documents/?uuid=96ee47dc-5dfb-49b5-86ed-aed30915afd8" ] }, { "id" : "ITEM-5", "itemData" : { "DOI" : "10.2307/2110874", "author" : [ { "dropping-particle" : "", "family" : "Poole", "given" : "Keith T", "non-dropping-particle" : "", "parse-names" : false, "suffix" : "" }, { "dropping-particle" : "", "family" : "Rosenthal", "given" : "Howard", "non-dropping-particle" : "", "parse-names" : false, "suffix" : "" } ], "container-title" : "American Journal of Political Science", "id" : "ITEM-5", "issued" : { "date-parts" : [ [ "1984" ] ] }, "page" : "282-312", "title" : "US presidential elections 1968-80: A spatial analysis", "type" : "article-journal" }, "uris" : [ "http://www.mendeley.com/documents/?uuid=46941370-0ba2-4a67-9a29-e11e00a77fe1" ] }, { "id" : "ITEM-6", "itemData" : { "author" : [ { "dropping-particle" : "", "family" : "Sutter", "given" : "Ryan Christopher", "non-dropping-particle" : "", "parse-names" : false, "suffix" : "" } ], "id" : "ITEM-6", "issued" : { "date-parts" : [ [ "2005" ] ] }, "number-of-pages" : "1-84", "publisher" : "Doctoral dissertation, University of Toledo", "title" : "Spatial econometric modeling of presidential voting outcomes", "type" : "thesis" }, "uris" : [ "http://www.mendeley.com/documents/?uuid=bc0ea777-4afd-4c91-b245-656524f1ccc9" ] } ], "mendeley" : { "formattedCitation" : "[2, 7, 8, 10, 14, 15]", "plainTextFormattedCitation" : "[2, 7, 8, 10, 14, 15]", "previouslyFormattedCitation" : "[Burnett, Burnett, Lacombe, 2012; Cutts \u0438 \u0434\u0440., 2014; Dow, 2001; Kim, Elliott, Wang, 2003; Poole, Rosenthal, 1984; Sutter, 2005]" }, "properties" : { "noteIndex" : 0 }, "schema" : "https://github.com/citation-style-language/schema/raw/master/csl-citation.json" }</w:instrText>
      </w:r>
      <w:r w:rsidRPr="00E239B3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="00E306A7" w:rsidRPr="00E306A7">
        <w:rPr>
          <w:rFonts w:ascii="Times New Roman" w:hAnsi="Times New Roman" w:cs="Times New Roman"/>
          <w:color w:val="000000" w:themeColor="text1"/>
          <w:sz w:val="28"/>
          <w:szCs w:val="28"/>
        </w:rPr>
        <w:t>[2, 7, 8, 10, 14, 15]</w:t>
      </w:r>
      <w:r w:rsidRPr="00E239B3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E239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для России подобных работ довольно мало </w:t>
      </w:r>
      <w:r w:rsidRPr="00E239B3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 w:fldLock="1"/>
      </w:r>
      <w:r w:rsidR="00E306A7">
        <w:rPr>
          <w:rFonts w:ascii="Times New Roman" w:hAnsi="Times New Roman" w:cs="Times New Roman"/>
          <w:color w:val="000000" w:themeColor="text1"/>
          <w:sz w:val="28"/>
          <w:szCs w:val="28"/>
        </w:rPr>
        <w:instrText>ADDIN CSL_CITATION { "citationItems" : [ { "id" : "ITEM-1", "itemData" : { "DOI" : "https://doi.org/10.1080/10889388.2000.10641153", "author" : [ { "dropping-particle" : "", "family" : "Clem", "given" : "Ralph S", "non-dropping-particle" : "", "parse-names" : false, "suffix" : "" }, { "dropping-particle" : "", "family" : "Craumer", "given" : "Peter R", "non-dropping-particle" : "", "parse-names" : false, "suffix" : "" } ], "container-title" : "Post-Soviet Geography and Economics", "id" : "ITEM-1", "issued" : { "date-parts" : [ [ "2000" ] ] }, "page" : "465-482", "title" : "Spatial patterns of political choice in the post-Yel'tsin era: the electoral geography of Russia's 2000 presidential election", "type" : "article-journal", "volume" : "41" }, "uris" : [ "http://www.mendeley.com/documents/?uuid=aa80f1fd-925b-40d6-8be4-b272a184d8bd" ] }, { "id" : "ITEM-2", "itemData" : { "DOI" : "https://doi.org/10.1080/10605851.1995.10641008", "author" : [ { "dropping-particle" : "", "family" : "Clem", "given" : "Ralph S", "non-dropping-particle" : "", "parse-names" : false, "suffix" : "" }, { "dropping-particle" : "", "family" : "Craumer", "given" : "Peter R", "non-dropping-particle" : "", "parse-names" : false, "suffix" : "" } ], "container-title" : "Post-Soviet Geography", "id" : "ITEM-2", "issued" : { "date-parts" : [ [ "1995" ] ] }, "page" : "587-616", "title" : "The geography of the Russian 1995 parliamentary election: Continuity, change, and correlates", "type" : "article-journal", "volume" : "36" }, "uris" : [ "http://www.mendeley.com/documents/?uuid=7963afa9-0e49-4067-a065-b7c911059845" ] }, { "id" : "ITEM-3", "itemData" : { "DOI" : "https://doi.org/10.1080/10605851.1995.10640980", "author" : [ { "dropping-particle" : "", "family" : "Clem", "given" : "Ralph S", "non-dropping-particle" : "", "parse-names" : false, "suffix" : "" }, { "dropping-particle" : "", "family" : "Craumer", "given" : "Peter R", "non-dropping-particle" : "", "parse-names" : false, "suffix" : "" } ], "container-title" : "Post-Soviet Geography", "id" : "ITEM-3", "issued" : { "date-parts" : [ [ "1995" ] ] }, "page" : "67-86", "title" : "The politics of Russia's regions: a geographical analysis of the Russian election and constitutional plebiscite of December 1993", "type" : "article-journal", "volume" : "36" }, "uris" : [ "http://www.mendeley.com/documents/?uuid=03eb998f-dc58-4d44-854c-107585df1fce" ] }, { "id" : "ITEM-4", "itemData" : { "DOI" : "https://doi.org/10.1016/j.mathsocsci.2017.10.005", "ISSN" : "0165-4896", "author" : [ { "dropping-particle" : "", "family" : "Coleman", "given" : "Stephen", "non-dropping-particle" : "", "parse-names" : false, "suffix" : "" } ], "container-title" : "Mathematical Social Sciences", "id" : "ITEM-4", "issued" : { "date-parts" : [ [ "2018" ] ] }, "page" : "87-95", "publisher" : "Elsevier B.V.", "title" : "Voting and conformity : Russia, 1993 \u2013 2016", "type" : "article-journal", "volume" : "94" }, "uris" : [ "http://www.mendeley.com/documents/?uuid=cec24ac0-354e-4020-93b2-ab6beb677798" ] }, { "id" : "ITEM-5", "itemData" : { "author" : [ { "dropping-particle" : "", "family" : "Moraski", "given" : "Bryon J", "non-dropping-particle" : "", "parse-names" : false, "suffix" : "" }, { "dropping-particle" : "", "family" : "Reisinger", "given" : "William M", "non-dropping-particle" : "", "parse-names" : false, "suffix" : "" } ], "container-title" : "Unpublished manuscript", "id" : "ITEM-5", "issued" : { "date-parts" : [ [ "2014" ] ] }, "title" : "The diffusion of deference: regional machine strength and federal election results in Russia", "type" : "article-journal" }, "uris" : [ "http://www.mendeley.com/documents/?uuid=18cf774a-9059-4056-9e30-b3971bf3bf47" ] }, { "id" : "ITEM-6", "itemData" : { "author" : [ { "dropping-particle" : "", "family" : "Moraski", "given" : "Bryon", "non-dropping-particle" : "", "parse-names" : false, "suffix" : "" }, { "dropping-particle" : "", "family" : "Reisinger", "given" : "William M", "non-dropping-particle" : "", "parse-names" : false, "suffix" : "" } ], "container-title" : "APSA 2010 Annual Meeting Paper", "id" : "ITEM-6", "issue" : "September", "issued" : { "date-parts" : [ [ "2010" ] ] }, "title" : "Spatial Contagion in Regional Machine Strength: Evidence from Voting in Russia's Federal Elections", "type" : "article-journal" }, "uris" : [ "http://www.mendeley.com/documents/?uuid=4f939082-9e93-46c2-99f0-82bfe5aa040b" ] }, { "id" : "ITEM-7", "itemData" : { "DOI" : "https://doi.org/10.1080/10889388.1996.10641023", "author" : [ { "dropping-particle" : "", "family" : "O'Loughlin", "given" : "John", "non-dropping-particle" : "", "parse-names" : false, "suffix" : "" }, { "dropping-particle" : "", "family" : "Shin", "given" : "Michael", "non-dropping-particle" : "", "parse-names" : false, "suffix" : "" }, { "dropping-particle" : "", "family" : "Talbot", "given" : "Paul", "non-dropping-particle" : "", "parse-names" : false, "suffix" : "" } ], "container-title" : "Post-Soviet Geography and Economics", "id" : "ITEM-7", "issued" : { "date-parts" : [ [ "1996" ] ] }, "page" : "355-385", "title" : "Political geographies and cleavages in the Russian parliamentary elections", "type" : "article-journal", "volume" : "37" }, "uris" : [ "http://www.mendeley.com/documents/?uuid=e7814fec-3304-4a85-9a0d-87bcd5ce3eb2" ] } ], "mendeley" : { "formattedCitation" : "[3\u20136, 11\u201313]", "plainTextFormattedCitation" : "[3\u20136, 11\u201313]", "previouslyFormattedCitation" : "[Clem, Craumer, 1995a; Clem, Craumer, 1995b; Clem, Craumer, 2000; Coleman, 2018; Moraski, Reisinger, 2010; Moraski, Reisinger, 2014; O\u2019Loughlin, Shin, Talbot, 1996]" }, "properties" : { "noteIndex" : 0 }, "schema" : "https://github.com/citation-style-language/schema/raw/master/csl-citation.json" }</w:instrText>
      </w:r>
      <w:r w:rsidRPr="00E239B3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="00E306A7" w:rsidRPr="00017743">
        <w:rPr>
          <w:rFonts w:ascii="Times New Roman" w:hAnsi="Times New Roman" w:cs="Times New Roman"/>
          <w:color w:val="000000" w:themeColor="text1"/>
          <w:sz w:val="28"/>
          <w:szCs w:val="28"/>
        </w:rPr>
        <w:t>[3–6, 11–13]</w:t>
      </w:r>
      <w:r w:rsidRPr="00E239B3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0177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E239B3">
        <w:rPr>
          <w:rFonts w:ascii="Times New Roman" w:hAnsi="Times New Roman" w:cs="Times New Roman"/>
          <w:color w:val="000000" w:themeColor="text1"/>
          <w:sz w:val="28"/>
          <w:szCs w:val="28"/>
        </w:rPr>
        <w:t>В то же время, представляется, что российский случай является интересным вследствие большого размера страны и ее неоднородности.</w:t>
      </w:r>
    </w:p>
    <w:p w14:paraId="3F43DA56" w14:textId="456684EB" w:rsidR="004F584F" w:rsidRPr="00E239B3" w:rsidRDefault="004F584F" w:rsidP="00017743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58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того, чтобы подтвердить обозначенную нами выше гипотезу о влиянии результатов голосования в соседних </w:t>
      </w:r>
      <w:proofErr w:type="spellStart"/>
      <w:r w:rsidRPr="004F584F">
        <w:rPr>
          <w:rFonts w:ascii="Times New Roman" w:hAnsi="Times New Roman" w:cs="Times New Roman"/>
          <w:color w:val="000000" w:themeColor="text1"/>
          <w:sz w:val="28"/>
          <w:szCs w:val="28"/>
        </w:rPr>
        <w:t>ТИКах</w:t>
      </w:r>
      <w:proofErr w:type="spellEnd"/>
      <w:r w:rsidRPr="004F58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результаты голосования, мы рассчитали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регионов России</w:t>
      </w:r>
      <w:r w:rsidRPr="004F58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глобальные и локальные индексы пространственной автокорреляции - индексы </w:t>
      </w:r>
      <w:proofErr w:type="spellStart"/>
      <w:r w:rsidRPr="004F584F">
        <w:rPr>
          <w:rFonts w:ascii="Times New Roman" w:hAnsi="Times New Roman" w:cs="Times New Roman"/>
          <w:color w:val="000000" w:themeColor="text1"/>
          <w:sz w:val="28"/>
          <w:szCs w:val="28"/>
        </w:rPr>
        <w:t>Морана</w:t>
      </w:r>
      <w:proofErr w:type="spellEnd"/>
      <w:r w:rsidRPr="004F58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Гири и </w:t>
      </w:r>
      <w:proofErr w:type="spellStart"/>
      <w:r w:rsidRPr="004F584F">
        <w:rPr>
          <w:rFonts w:ascii="Times New Roman" w:hAnsi="Times New Roman" w:cs="Times New Roman"/>
          <w:color w:val="000000" w:themeColor="text1"/>
          <w:sz w:val="28"/>
          <w:szCs w:val="28"/>
        </w:rPr>
        <w:t>Гетиса</w:t>
      </w:r>
      <w:proofErr w:type="spellEnd"/>
      <w:r w:rsidRPr="004F584F">
        <w:rPr>
          <w:rFonts w:ascii="Times New Roman" w:hAnsi="Times New Roman" w:cs="Times New Roman"/>
          <w:color w:val="000000" w:themeColor="text1"/>
          <w:sz w:val="28"/>
          <w:szCs w:val="28"/>
        </w:rPr>
        <w:t>-Орда.</w:t>
      </w:r>
    </w:p>
    <w:p w14:paraId="139FB6D1" w14:textId="36CCCAFE" w:rsidR="00E239B3" w:rsidRPr="00E239B3" w:rsidRDefault="00E239B3" w:rsidP="00017743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39B3">
        <w:rPr>
          <w:rFonts w:ascii="Times New Roman" w:hAnsi="Times New Roman" w:cs="Times New Roman"/>
          <w:color w:val="000000" w:themeColor="text1"/>
          <w:sz w:val="28"/>
          <w:szCs w:val="28"/>
        </w:rPr>
        <w:t>В результате нашей работы</w:t>
      </w:r>
      <w:r w:rsidR="00913C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на основании глобальных индексов пространственной </w:t>
      </w:r>
      <w:r w:rsidR="004F584F">
        <w:rPr>
          <w:rFonts w:ascii="Times New Roman" w:hAnsi="Times New Roman" w:cs="Times New Roman"/>
          <w:color w:val="000000" w:themeColor="text1"/>
          <w:sz w:val="28"/>
          <w:szCs w:val="28"/>
        </w:rPr>
        <w:t>авто</w:t>
      </w:r>
      <w:r w:rsidR="00913C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корреляции, </w:t>
      </w:r>
      <w:r w:rsidRPr="00E239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мы получили значимые пространственные взаимозависимости в голосовании между всеми территориальными избирательными комиссиями в России и положительную пространственную автокорреляцию в данных, т.е. в целом в стране проценты голосов за кандидатов в соседних населенных пунктах схожи. Мы объясняем это эффектом от «мнения большинства», представленного в работе </w:t>
      </w:r>
      <w:r w:rsidRPr="00E239B3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 w:fldLock="1"/>
      </w:r>
      <w:r w:rsidR="00E306A7">
        <w:rPr>
          <w:rFonts w:ascii="Times New Roman" w:hAnsi="Times New Roman" w:cs="Times New Roman"/>
          <w:color w:val="000000" w:themeColor="text1"/>
          <w:sz w:val="28"/>
          <w:szCs w:val="28"/>
        </w:rPr>
        <w:instrText>ADDIN CSL_CITATION { "citationItems" : [ { "id" : "ITEM-1", "itemData" : { "DOI" : "https://doi.org/10.1016/j.mathsocsci.2017.10.005", "ISSN" : "0165-4896", "author" : [ { "dropping-particle" : "", "family" : "Coleman", "given" : "Stephen", "non-dropping-particle" : "", "parse-names" : false, "suffix" : "" } ], "container-title" : "Mathematical Social Sciences", "id" : "ITEM-1", "issued" : { "date-parts" : [ [ "2018" ] ] }, "page" : "87-95", "publisher" : "Elsevier B.V.", "title" : "Voting and conformity : Russia, 1993 \u2013 2016", "type" : "article-journal", "volume" : "94" }, "uris" : [ "http://www.mendeley.com/documents/?uuid=cec24ac0-354e-4020-93b2-ab6beb677798" ] } ], "mendeley" : { "formattedCitation" : "[6]", "plainTextFormattedCitation" : "[6]", "previouslyFormattedCitation" : "[Coleman, 2018]" }, "properties" : { "noteIndex" : 0 }, "schema" : "https://github.com/citation-style-language/schema/raw/master/csl-citation.json" }</w:instrText>
      </w:r>
      <w:r w:rsidRPr="00E239B3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="00E306A7" w:rsidRPr="00E306A7">
        <w:rPr>
          <w:rFonts w:ascii="Times New Roman" w:hAnsi="Times New Roman" w:cs="Times New Roman"/>
          <w:color w:val="000000" w:themeColor="text1"/>
          <w:sz w:val="28"/>
          <w:szCs w:val="28"/>
        </w:rPr>
        <w:t>[6]</w:t>
      </w:r>
      <w:r w:rsidRPr="00E239B3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E239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в целом в стране избиратели из соседних территорий ориентируются друг на друга в принятии решений о голосовании за того или иного кандидата. </w:t>
      </w:r>
    </w:p>
    <w:p w14:paraId="71352160" w14:textId="032A0437" w:rsidR="00E239B3" w:rsidRDefault="00E239B3" w:rsidP="00017743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39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Кроме того, на основании локальных индексов </w:t>
      </w:r>
      <w:r w:rsidR="00EA32F8">
        <w:rPr>
          <w:rFonts w:ascii="Times New Roman" w:hAnsi="Times New Roman" w:cs="Times New Roman"/>
          <w:color w:val="000000" w:themeColor="text1"/>
          <w:sz w:val="28"/>
          <w:szCs w:val="28"/>
        </w:rPr>
        <w:t>пространственной автокорреляции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представленных в Таблице 1,</w:t>
      </w:r>
      <w:r w:rsidRPr="00E239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мы определили локальные территории-кластеры (где жители соседних территорий голосуют одинаково) и территории-выбросы (где жители соседних территорий голосуют отличным образом). Мы предполагаем, что выделенные территории-кластеры и территории-выбросы соответствуют политическим кампаниям во время выборов: например, в Москве и Санкт-Петербурге активно агитировалась поддержка К. Собчак перед выборами 2018 года, в отличие от других регионов. Южные регионы в основном </w:t>
      </w:r>
      <w:proofErr w:type="spellStart"/>
      <w:r w:rsidRPr="00E239B3">
        <w:rPr>
          <w:rFonts w:ascii="Times New Roman" w:hAnsi="Times New Roman" w:cs="Times New Roman"/>
          <w:color w:val="000000" w:themeColor="text1"/>
          <w:sz w:val="28"/>
          <w:szCs w:val="28"/>
        </w:rPr>
        <w:t>дотационно</w:t>
      </w:r>
      <w:proofErr w:type="spellEnd"/>
      <w:r w:rsidRPr="00E239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зависят от действующей партии, что обуславливает активность действующих губернаторов и, следовательно, это побуждает избирателей голосовать за основного кандидата. Дальний Восток включает в себя регионы с меньшей активностью действующей партии, поэтому избиратели там готовы голосовать за альтернативных основному кандидатов.</w:t>
      </w:r>
    </w:p>
    <w:p w14:paraId="0F10955E" w14:textId="77777777" w:rsidR="00017743" w:rsidRDefault="000177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9C9A24C" w14:textId="36EF22A3" w:rsidR="00E239B3" w:rsidRDefault="00E239B3" w:rsidP="00606320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1</w:t>
      </w:r>
    </w:p>
    <w:p w14:paraId="3C0BCABF" w14:textId="5FA16D38" w:rsidR="00E239B3" w:rsidRDefault="00225BA5" w:rsidP="00606320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25BA5">
        <w:rPr>
          <w:rFonts w:ascii="Times New Roman" w:hAnsi="Times New Roman" w:cs="Times New Roman"/>
          <w:sz w:val="28"/>
          <w:szCs w:val="28"/>
        </w:rPr>
        <w:t xml:space="preserve">Регионы, представляющие </w:t>
      </w:r>
      <w:proofErr w:type="spellStart"/>
      <w:r w:rsidRPr="00225BA5">
        <w:rPr>
          <w:rFonts w:ascii="Times New Roman" w:hAnsi="Times New Roman" w:cs="Times New Roman"/>
          <w:sz w:val="28"/>
          <w:szCs w:val="28"/>
        </w:rPr>
        <w:t>ТИКи</w:t>
      </w:r>
      <w:proofErr w:type="spellEnd"/>
      <w:r w:rsidRPr="00225BA5">
        <w:rPr>
          <w:rFonts w:ascii="Times New Roman" w:hAnsi="Times New Roman" w:cs="Times New Roman"/>
          <w:sz w:val="28"/>
          <w:szCs w:val="28"/>
        </w:rPr>
        <w:t xml:space="preserve"> со статистически значимыми локальными индексами LISA для кандидатов на президентских выборах 2018 года в России</w:t>
      </w:r>
    </w:p>
    <w:tbl>
      <w:tblPr>
        <w:tblW w:w="9560" w:type="dxa"/>
        <w:tblLayout w:type="fixed"/>
        <w:tblLook w:val="0000" w:firstRow="0" w:lastRow="0" w:firstColumn="0" w:lastColumn="0" w:noHBand="0" w:noVBand="0"/>
      </w:tblPr>
      <w:tblGrid>
        <w:gridCol w:w="2700"/>
        <w:gridCol w:w="3700"/>
        <w:gridCol w:w="3160"/>
      </w:tblGrid>
      <w:tr w:rsidR="00225BA5" w:rsidRPr="00225BA5" w14:paraId="41420F3C" w14:textId="77777777" w:rsidTr="00840A61">
        <w:trPr>
          <w:trHeight w:val="300"/>
        </w:trPr>
        <w:tc>
          <w:tcPr>
            <w:tcW w:w="9560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5DF5FEEF" w14:textId="77777777" w:rsidR="00225BA5" w:rsidRPr="00225BA5" w:rsidRDefault="00225BA5" w:rsidP="00606320">
            <w:pPr>
              <w:ind w:firstLine="567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25BA5">
              <w:rPr>
                <w:rFonts w:ascii="Times New Roman" w:hAnsi="Times New Roman" w:cs="Times New Roman"/>
                <w:b/>
                <w:color w:val="000000"/>
              </w:rPr>
              <w:t>Голосование за В. Путина</w:t>
            </w:r>
          </w:p>
        </w:tc>
      </w:tr>
      <w:tr w:rsidR="00225BA5" w:rsidRPr="00225BA5" w14:paraId="59956E09" w14:textId="77777777" w:rsidTr="00840A61">
        <w:trPr>
          <w:trHeight w:val="420"/>
        </w:trPr>
        <w:tc>
          <w:tcPr>
            <w:tcW w:w="2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4F46AB" w14:textId="77777777" w:rsidR="00225BA5" w:rsidRPr="00225BA5" w:rsidRDefault="00225BA5" w:rsidP="00606320">
            <w:pPr>
              <w:ind w:firstLine="56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25BA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6256C7BD" w14:textId="77777777" w:rsidR="00225BA5" w:rsidRPr="00225BA5" w:rsidRDefault="00225BA5" w:rsidP="00606320">
            <w:pPr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225BA5">
              <w:rPr>
                <w:rFonts w:ascii="Times New Roman" w:hAnsi="Times New Roman" w:cs="Times New Roman"/>
                <w:i/>
                <w:color w:val="000000"/>
              </w:rPr>
              <w:t xml:space="preserve">Схожие проценты голосов в </w:t>
            </w:r>
            <w:proofErr w:type="spellStart"/>
            <w:r w:rsidRPr="00225BA5">
              <w:rPr>
                <w:rFonts w:ascii="Times New Roman" w:hAnsi="Times New Roman" w:cs="Times New Roman"/>
                <w:i/>
                <w:color w:val="000000"/>
              </w:rPr>
              <w:t>ТИКах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63991A6" w14:textId="77777777" w:rsidR="00225BA5" w:rsidRPr="00225BA5" w:rsidRDefault="00225BA5" w:rsidP="00606320">
            <w:pPr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225BA5">
              <w:rPr>
                <w:rFonts w:ascii="Times New Roman" w:hAnsi="Times New Roman" w:cs="Times New Roman"/>
                <w:i/>
                <w:color w:val="000000"/>
              </w:rPr>
              <w:t xml:space="preserve"> Противоположные проценты голосов в </w:t>
            </w:r>
            <w:proofErr w:type="spellStart"/>
            <w:r w:rsidRPr="00225BA5">
              <w:rPr>
                <w:rFonts w:ascii="Times New Roman" w:hAnsi="Times New Roman" w:cs="Times New Roman"/>
                <w:i/>
                <w:color w:val="000000"/>
              </w:rPr>
              <w:t>ТИКах</w:t>
            </w:r>
            <w:proofErr w:type="spellEnd"/>
          </w:p>
        </w:tc>
      </w:tr>
      <w:tr w:rsidR="00225BA5" w:rsidRPr="00225BA5" w14:paraId="30BACCDB" w14:textId="77777777" w:rsidTr="00840A61">
        <w:trPr>
          <w:trHeight w:val="660"/>
        </w:trPr>
        <w:tc>
          <w:tcPr>
            <w:tcW w:w="2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AB3C37" w14:textId="77777777" w:rsidR="00225BA5" w:rsidRPr="00225BA5" w:rsidRDefault="00225BA5" w:rsidP="00606320">
            <w:pPr>
              <w:ind w:firstLine="22"/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225BA5">
              <w:rPr>
                <w:rFonts w:ascii="Times New Roman" w:hAnsi="Times New Roman" w:cs="Times New Roman"/>
                <w:i/>
                <w:color w:val="000000"/>
              </w:rPr>
              <w:t xml:space="preserve">Высокие проценты голосов в </w:t>
            </w:r>
            <w:proofErr w:type="spellStart"/>
            <w:r w:rsidRPr="00225BA5">
              <w:rPr>
                <w:rFonts w:ascii="Times New Roman" w:hAnsi="Times New Roman" w:cs="Times New Roman"/>
                <w:i/>
                <w:color w:val="000000"/>
              </w:rPr>
              <w:t>ТИКах</w:t>
            </w:r>
            <w:proofErr w:type="spellEnd"/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4831E7DE" w14:textId="77777777" w:rsidR="00225BA5" w:rsidRPr="00225BA5" w:rsidRDefault="00225BA5" w:rsidP="0060632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25BA5">
              <w:rPr>
                <w:rFonts w:ascii="Times New Roman" w:hAnsi="Times New Roman" w:cs="Times New Roman"/>
                <w:color w:val="000000"/>
              </w:rPr>
              <w:t>Республика Тыва, Кабардино-Балкарская Республика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D98F9FA" w14:textId="77777777" w:rsidR="00225BA5" w:rsidRPr="00225BA5" w:rsidRDefault="00225BA5" w:rsidP="00606320">
            <w:pPr>
              <w:ind w:firstLine="56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25BA5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225BA5" w:rsidRPr="00225BA5" w14:paraId="6C477017" w14:textId="77777777" w:rsidTr="00840A61">
        <w:trPr>
          <w:trHeight w:val="660"/>
        </w:trPr>
        <w:tc>
          <w:tcPr>
            <w:tcW w:w="2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51A9A8" w14:textId="77777777" w:rsidR="00225BA5" w:rsidRPr="00225BA5" w:rsidRDefault="00225BA5" w:rsidP="00606320">
            <w:pPr>
              <w:ind w:firstLine="22"/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225BA5">
              <w:rPr>
                <w:rFonts w:ascii="Times New Roman" w:hAnsi="Times New Roman" w:cs="Times New Roman"/>
                <w:i/>
                <w:color w:val="000000"/>
              </w:rPr>
              <w:t xml:space="preserve">Низкие проценты голосов в </w:t>
            </w:r>
            <w:proofErr w:type="spellStart"/>
            <w:r w:rsidRPr="00225BA5">
              <w:rPr>
                <w:rFonts w:ascii="Times New Roman" w:hAnsi="Times New Roman" w:cs="Times New Roman"/>
                <w:i/>
                <w:color w:val="000000"/>
              </w:rPr>
              <w:t>ТИКах</w:t>
            </w:r>
            <w:proofErr w:type="spellEnd"/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CE63912" w14:textId="77777777" w:rsidR="00225BA5" w:rsidRPr="00225BA5" w:rsidRDefault="00225BA5" w:rsidP="00606320">
            <w:pPr>
              <w:ind w:firstLine="56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25BA5">
              <w:rPr>
                <w:rFonts w:ascii="Times New Roman" w:hAnsi="Times New Roman" w:cs="Times New Roman"/>
                <w:color w:val="000000"/>
              </w:rPr>
              <w:t>Республика Дагестан, Республика Татарстан*, Республика Мордовия, Чеченская Республика, Кемеровская область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4728335E" w14:textId="77777777" w:rsidR="00225BA5" w:rsidRPr="00225BA5" w:rsidRDefault="00225BA5" w:rsidP="00606320">
            <w:pPr>
              <w:ind w:firstLine="1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25BA5">
              <w:rPr>
                <w:rFonts w:ascii="Times New Roman" w:hAnsi="Times New Roman" w:cs="Times New Roman"/>
                <w:color w:val="000000"/>
              </w:rPr>
              <w:t>Республика Татарстан*</w:t>
            </w:r>
          </w:p>
        </w:tc>
      </w:tr>
    </w:tbl>
    <w:p w14:paraId="23353DAB" w14:textId="7DF060A8" w:rsidR="004D222F" w:rsidRPr="004D222F" w:rsidRDefault="004D222F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560" w:type="dxa"/>
        <w:tblLayout w:type="fixed"/>
        <w:tblLook w:val="0000" w:firstRow="0" w:lastRow="0" w:firstColumn="0" w:lastColumn="0" w:noHBand="0" w:noVBand="0"/>
      </w:tblPr>
      <w:tblGrid>
        <w:gridCol w:w="2700"/>
        <w:gridCol w:w="3700"/>
        <w:gridCol w:w="3160"/>
      </w:tblGrid>
      <w:tr w:rsidR="00225BA5" w:rsidRPr="00225BA5" w14:paraId="333EB4BA" w14:textId="77777777" w:rsidTr="00840A61">
        <w:trPr>
          <w:trHeight w:val="300"/>
        </w:trPr>
        <w:tc>
          <w:tcPr>
            <w:tcW w:w="9560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0BA4257C" w14:textId="77777777" w:rsidR="00225BA5" w:rsidRPr="00225BA5" w:rsidRDefault="00225BA5" w:rsidP="00606320">
            <w:pPr>
              <w:ind w:firstLine="567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25BA5">
              <w:rPr>
                <w:rFonts w:ascii="Times New Roman" w:hAnsi="Times New Roman" w:cs="Times New Roman"/>
                <w:b/>
                <w:color w:val="000000"/>
              </w:rPr>
              <w:t>Голосование за К. Собчак</w:t>
            </w:r>
          </w:p>
        </w:tc>
      </w:tr>
      <w:tr w:rsidR="00225BA5" w:rsidRPr="00225BA5" w14:paraId="0EB8D77C" w14:textId="77777777" w:rsidTr="00840A61">
        <w:trPr>
          <w:trHeight w:val="300"/>
        </w:trPr>
        <w:tc>
          <w:tcPr>
            <w:tcW w:w="2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A823A2" w14:textId="77777777" w:rsidR="00225BA5" w:rsidRPr="00225BA5" w:rsidRDefault="00225BA5" w:rsidP="00606320">
            <w:pPr>
              <w:ind w:firstLine="56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25BA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86BAC15" w14:textId="77777777" w:rsidR="00225BA5" w:rsidRPr="00225BA5" w:rsidRDefault="00225BA5" w:rsidP="00606320">
            <w:pPr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225BA5">
              <w:rPr>
                <w:rFonts w:ascii="Times New Roman" w:hAnsi="Times New Roman" w:cs="Times New Roman"/>
                <w:i/>
                <w:color w:val="000000"/>
              </w:rPr>
              <w:t xml:space="preserve">Схожие проценты голосов в </w:t>
            </w:r>
            <w:proofErr w:type="spellStart"/>
            <w:r w:rsidRPr="00225BA5">
              <w:rPr>
                <w:rFonts w:ascii="Times New Roman" w:hAnsi="Times New Roman" w:cs="Times New Roman"/>
                <w:i/>
                <w:color w:val="000000"/>
              </w:rPr>
              <w:t>ТИКах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5B57E3E" w14:textId="77777777" w:rsidR="00225BA5" w:rsidRPr="00225BA5" w:rsidRDefault="00225BA5" w:rsidP="00606320">
            <w:pPr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225BA5">
              <w:rPr>
                <w:rFonts w:ascii="Times New Roman" w:hAnsi="Times New Roman" w:cs="Times New Roman"/>
                <w:i/>
                <w:color w:val="000000"/>
              </w:rPr>
              <w:t xml:space="preserve">Противоположные проценты голосов в </w:t>
            </w:r>
            <w:proofErr w:type="spellStart"/>
            <w:r w:rsidRPr="00225BA5">
              <w:rPr>
                <w:rFonts w:ascii="Times New Roman" w:hAnsi="Times New Roman" w:cs="Times New Roman"/>
                <w:i/>
                <w:color w:val="000000"/>
              </w:rPr>
              <w:t>ТИКах</w:t>
            </w:r>
            <w:proofErr w:type="spellEnd"/>
          </w:p>
        </w:tc>
      </w:tr>
      <w:tr w:rsidR="00225BA5" w:rsidRPr="00225BA5" w14:paraId="37630EA3" w14:textId="77777777" w:rsidTr="00840A61">
        <w:trPr>
          <w:trHeight w:val="580"/>
        </w:trPr>
        <w:tc>
          <w:tcPr>
            <w:tcW w:w="2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2F640C" w14:textId="77777777" w:rsidR="00225BA5" w:rsidRPr="00225BA5" w:rsidRDefault="00225BA5" w:rsidP="00606320">
            <w:pPr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225BA5">
              <w:rPr>
                <w:rFonts w:ascii="Times New Roman" w:hAnsi="Times New Roman" w:cs="Times New Roman"/>
                <w:i/>
                <w:color w:val="000000"/>
              </w:rPr>
              <w:t xml:space="preserve">Высокие проценты голосов в </w:t>
            </w:r>
            <w:proofErr w:type="spellStart"/>
            <w:r w:rsidRPr="00225BA5">
              <w:rPr>
                <w:rFonts w:ascii="Times New Roman" w:hAnsi="Times New Roman" w:cs="Times New Roman"/>
                <w:i/>
                <w:color w:val="000000"/>
              </w:rPr>
              <w:t>ТИКах</w:t>
            </w:r>
            <w:proofErr w:type="spellEnd"/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091DFC73" w14:textId="77777777" w:rsidR="00225BA5" w:rsidRPr="00225BA5" w:rsidRDefault="00225BA5" w:rsidP="0060632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25BA5">
              <w:rPr>
                <w:rFonts w:ascii="Times New Roman" w:hAnsi="Times New Roman" w:cs="Times New Roman"/>
                <w:color w:val="000000"/>
              </w:rPr>
              <w:t>Москва, Санкт-Петербург, Пермский край, Московская область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E6A8451" w14:textId="77777777" w:rsidR="00225BA5" w:rsidRPr="00225BA5" w:rsidRDefault="00225BA5" w:rsidP="0060632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25BA5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225BA5" w:rsidRPr="00225BA5" w14:paraId="77FA4BBA" w14:textId="77777777" w:rsidTr="00840A61">
        <w:trPr>
          <w:trHeight w:val="560"/>
        </w:trPr>
        <w:tc>
          <w:tcPr>
            <w:tcW w:w="2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355CAD" w14:textId="77777777" w:rsidR="00225BA5" w:rsidRPr="00225BA5" w:rsidRDefault="00225BA5" w:rsidP="00606320">
            <w:pPr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225BA5">
              <w:rPr>
                <w:rFonts w:ascii="Times New Roman" w:hAnsi="Times New Roman" w:cs="Times New Roman"/>
                <w:i/>
                <w:color w:val="000000"/>
              </w:rPr>
              <w:t xml:space="preserve">Низкие проценты голосов в </w:t>
            </w:r>
            <w:proofErr w:type="spellStart"/>
            <w:r w:rsidRPr="00225BA5">
              <w:rPr>
                <w:rFonts w:ascii="Times New Roman" w:hAnsi="Times New Roman" w:cs="Times New Roman"/>
                <w:i/>
                <w:color w:val="000000"/>
              </w:rPr>
              <w:t>ТИКах</w:t>
            </w:r>
            <w:proofErr w:type="spellEnd"/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0315468" w14:textId="77777777" w:rsidR="00225BA5" w:rsidRPr="00225BA5" w:rsidRDefault="00225BA5" w:rsidP="00606320">
            <w:pPr>
              <w:ind w:firstLine="56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25BA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4F7FE17D" w14:textId="77777777" w:rsidR="00225BA5" w:rsidRPr="00225BA5" w:rsidRDefault="00225BA5" w:rsidP="0060632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25BA5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225BA5" w:rsidRPr="00225BA5" w14:paraId="7BEA64B5" w14:textId="77777777" w:rsidTr="00840A61">
        <w:trPr>
          <w:trHeight w:val="300"/>
        </w:trPr>
        <w:tc>
          <w:tcPr>
            <w:tcW w:w="9560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58381E2C" w14:textId="77777777" w:rsidR="00225BA5" w:rsidRPr="00225BA5" w:rsidRDefault="00225BA5" w:rsidP="00606320">
            <w:pPr>
              <w:ind w:firstLine="567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25BA5">
              <w:rPr>
                <w:rFonts w:ascii="Times New Roman" w:hAnsi="Times New Roman" w:cs="Times New Roman"/>
                <w:b/>
                <w:color w:val="000000"/>
              </w:rPr>
              <w:t xml:space="preserve">Голосование за П. </w:t>
            </w:r>
            <w:proofErr w:type="spellStart"/>
            <w:r w:rsidRPr="00225BA5">
              <w:rPr>
                <w:rFonts w:ascii="Times New Roman" w:hAnsi="Times New Roman" w:cs="Times New Roman"/>
                <w:b/>
                <w:color w:val="000000"/>
              </w:rPr>
              <w:t>Грудинина</w:t>
            </w:r>
            <w:proofErr w:type="spellEnd"/>
          </w:p>
        </w:tc>
      </w:tr>
      <w:tr w:rsidR="00225BA5" w:rsidRPr="00225BA5" w14:paraId="10796E36" w14:textId="77777777" w:rsidTr="00840A61">
        <w:trPr>
          <w:trHeight w:val="300"/>
        </w:trPr>
        <w:tc>
          <w:tcPr>
            <w:tcW w:w="2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267514" w14:textId="77777777" w:rsidR="00225BA5" w:rsidRPr="00225BA5" w:rsidRDefault="00225BA5" w:rsidP="00606320">
            <w:pPr>
              <w:ind w:firstLine="56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25BA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60666DE2" w14:textId="77777777" w:rsidR="00225BA5" w:rsidRPr="00225BA5" w:rsidRDefault="00225BA5" w:rsidP="00606320">
            <w:pPr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225BA5">
              <w:rPr>
                <w:rFonts w:ascii="Times New Roman" w:hAnsi="Times New Roman" w:cs="Times New Roman"/>
                <w:i/>
                <w:color w:val="000000"/>
              </w:rPr>
              <w:t xml:space="preserve">Схожие проценты голосов в </w:t>
            </w:r>
            <w:proofErr w:type="spellStart"/>
            <w:r w:rsidRPr="00225BA5">
              <w:rPr>
                <w:rFonts w:ascii="Times New Roman" w:hAnsi="Times New Roman" w:cs="Times New Roman"/>
                <w:i/>
                <w:color w:val="000000"/>
              </w:rPr>
              <w:t>ТИКах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4926D56" w14:textId="77777777" w:rsidR="00225BA5" w:rsidRPr="00225BA5" w:rsidRDefault="00225BA5" w:rsidP="00606320">
            <w:pPr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225BA5">
              <w:rPr>
                <w:rFonts w:ascii="Times New Roman" w:hAnsi="Times New Roman" w:cs="Times New Roman"/>
                <w:i/>
                <w:color w:val="000000"/>
              </w:rPr>
              <w:t xml:space="preserve">Противоположные проценты голосов в </w:t>
            </w:r>
            <w:proofErr w:type="spellStart"/>
            <w:r w:rsidRPr="00225BA5">
              <w:rPr>
                <w:rFonts w:ascii="Times New Roman" w:hAnsi="Times New Roman" w:cs="Times New Roman"/>
                <w:i/>
                <w:color w:val="000000"/>
              </w:rPr>
              <w:t>ТИКах</w:t>
            </w:r>
            <w:proofErr w:type="spellEnd"/>
          </w:p>
        </w:tc>
      </w:tr>
      <w:tr w:rsidR="00225BA5" w:rsidRPr="00225BA5" w14:paraId="0074EDAA" w14:textId="77777777" w:rsidTr="00840A61">
        <w:trPr>
          <w:trHeight w:val="520"/>
        </w:trPr>
        <w:tc>
          <w:tcPr>
            <w:tcW w:w="2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85CBA9" w14:textId="77777777" w:rsidR="00225BA5" w:rsidRPr="00225BA5" w:rsidRDefault="00225BA5" w:rsidP="00606320">
            <w:pPr>
              <w:ind w:firstLine="22"/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225BA5">
              <w:rPr>
                <w:rFonts w:ascii="Times New Roman" w:hAnsi="Times New Roman" w:cs="Times New Roman"/>
                <w:i/>
                <w:color w:val="000000"/>
              </w:rPr>
              <w:t xml:space="preserve">Высокие проценты голосов в </w:t>
            </w:r>
            <w:proofErr w:type="spellStart"/>
            <w:r w:rsidRPr="00225BA5">
              <w:rPr>
                <w:rFonts w:ascii="Times New Roman" w:hAnsi="Times New Roman" w:cs="Times New Roman"/>
                <w:i/>
                <w:color w:val="000000"/>
              </w:rPr>
              <w:t>ТИКах</w:t>
            </w:r>
            <w:proofErr w:type="spellEnd"/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0E2D528" w14:textId="77777777" w:rsidR="00225BA5" w:rsidRPr="00225BA5" w:rsidRDefault="00225BA5" w:rsidP="0060632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25BA5">
              <w:rPr>
                <w:rFonts w:ascii="Times New Roman" w:hAnsi="Times New Roman" w:cs="Times New Roman"/>
                <w:color w:val="000000"/>
              </w:rPr>
              <w:t>Республика Якутия, Алтайский край, Приморский край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0918334E" w14:textId="77777777" w:rsidR="00225BA5" w:rsidRPr="00225BA5" w:rsidRDefault="00225BA5" w:rsidP="00606320">
            <w:pPr>
              <w:ind w:firstLine="56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25BA5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225BA5" w:rsidRPr="00225BA5" w14:paraId="49DAE6AE" w14:textId="77777777" w:rsidTr="00840A61">
        <w:trPr>
          <w:trHeight w:val="540"/>
        </w:trPr>
        <w:tc>
          <w:tcPr>
            <w:tcW w:w="2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CE3A52" w14:textId="77777777" w:rsidR="00225BA5" w:rsidRPr="00225BA5" w:rsidRDefault="00225BA5" w:rsidP="00606320">
            <w:pPr>
              <w:ind w:firstLine="22"/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225BA5">
              <w:rPr>
                <w:rFonts w:ascii="Times New Roman" w:hAnsi="Times New Roman" w:cs="Times New Roman"/>
                <w:i/>
                <w:color w:val="000000"/>
              </w:rPr>
              <w:t xml:space="preserve">Низкие проценты голосов в </w:t>
            </w:r>
            <w:proofErr w:type="spellStart"/>
            <w:r w:rsidRPr="00225BA5">
              <w:rPr>
                <w:rFonts w:ascii="Times New Roman" w:hAnsi="Times New Roman" w:cs="Times New Roman"/>
                <w:i/>
                <w:color w:val="000000"/>
              </w:rPr>
              <w:t>ТИКах</w:t>
            </w:r>
            <w:proofErr w:type="spellEnd"/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2A03209" w14:textId="77777777" w:rsidR="00225BA5" w:rsidRPr="00225BA5" w:rsidRDefault="00225BA5" w:rsidP="0060632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25BA5">
              <w:rPr>
                <w:rFonts w:ascii="Times New Roman" w:hAnsi="Times New Roman" w:cs="Times New Roman"/>
                <w:color w:val="000000"/>
              </w:rPr>
              <w:t>Республика Тыва, Кабардино-Балкарская Республика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76AC44DE" w14:textId="77777777" w:rsidR="00225BA5" w:rsidRPr="00225BA5" w:rsidRDefault="00225BA5" w:rsidP="00606320">
            <w:pPr>
              <w:ind w:firstLine="56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25BA5">
              <w:rPr>
                <w:rFonts w:ascii="Times New Roman" w:hAnsi="Times New Roman" w:cs="Times New Roman"/>
                <w:color w:val="000000"/>
              </w:rPr>
              <w:t>Республика Дагестан</w:t>
            </w:r>
          </w:p>
        </w:tc>
      </w:tr>
      <w:tr w:rsidR="00225BA5" w:rsidRPr="00225BA5" w14:paraId="7371E35B" w14:textId="77777777" w:rsidTr="00840A61">
        <w:trPr>
          <w:trHeight w:val="300"/>
        </w:trPr>
        <w:tc>
          <w:tcPr>
            <w:tcW w:w="9560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6DD08457" w14:textId="77777777" w:rsidR="00225BA5" w:rsidRPr="00225BA5" w:rsidRDefault="00225BA5" w:rsidP="00606320">
            <w:pPr>
              <w:ind w:firstLine="567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25BA5">
              <w:rPr>
                <w:rFonts w:ascii="Times New Roman" w:hAnsi="Times New Roman" w:cs="Times New Roman"/>
                <w:b/>
                <w:color w:val="000000"/>
              </w:rPr>
              <w:t>Голосование за В. Жириновского</w:t>
            </w:r>
          </w:p>
        </w:tc>
      </w:tr>
      <w:tr w:rsidR="00225BA5" w:rsidRPr="00225BA5" w14:paraId="17FBBEAF" w14:textId="77777777" w:rsidTr="00840A61">
        <w:trPr>
          <w:trHeight w:val="300"/>
        </w:trPr>
        <w:tc>
          <w:tcPr>
            <w:tcW w:w="2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2C0DAC" w14:textId="77777777" w:rsidR="00225BA5" w:rsidRPr="00225BA5" w:rsidRDefault="00225BA5" w:rsidP="00606320">
            <w:pPr>
              <w:ind w:firstLine="56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25BA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7C1563CF" w14:textId="77777777" w:rsidR="00225BA5" w:rsidRPr="00225BA5" w:rsidRDefault="00225BA5" w:rsidP="00606320">
            <w:pPr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225BA5">
              <w:rPr>
                <w:rFonts w:ascii="Times New Roman" w:hAnsi="Times New Roman" w:cs="Times New Roman"/>
                <w:i/>
                <w:color w:val="000000"/>
              </w:rPr>
              <w:t xml:space="preserve">Схожие проценты голосов в </w:t>
            </w:r>
            <w:proofErr w:type="spellStart"/>
            <w:r w:rsidRPr="00225BA5">
              <w:rPr>
                <w:rFonts w:ascii="Times New Roman" w:hAnsi="Times New Roman" w:cs="Times New Roman"/>
                <w:i/>
                <w:color w:val="000000"/>
              </w:rPr>
              <w:t>ТИКах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BA304CB" w14:textId="77777777" w:rsidR="00225BA5" w:rsidRPr="00225BA5" w:rsidRDefault="00225BA5" w:rsidP="00606320">
            <w:pPr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225BA5">
              <w:rPr>
                <w:rFonts w:ascii="Times New Roman" w:hAnsi="Times New Roman" w:cs="Times New Roman"/>
                <w:i/>
                <w:color w:val="000000"/>
              </w:rPr>
              <w:t xml:space="preserve">Противоположные проценты голосов в </w:t>
            </w:r>
            <w:proofErr w:type="spellStart"/>
            <w:r w:rsidRPr="00225BA5">
              <w:rPr>
                <w:rFonts w:ascii="Times New Roman" w:hAnsi="Times New Roman" w:cs="Times New Roman"/>
                <w:i/>
                <w:color w:val="000000"/>
              </w:rPr>
              <w:t>ТИКах</w:t>
            </w:r>
            <w:proofErr w:type="spellEnd"/>
          </w:p>
        </w:tc>
      </w:tr>
      <w:tr w:rsidR="00225BA5" w:rsidRPr="00225BA5" w14:paraId="4CFB6140" w14:textId="77777777" w:rsidTr="00840A61">
        <w:trPr>
          <w:trHeight w:val="740"/>
        </w:trPr>
        <w:tc>
          <w:tcPr>
            <w:tcW w:w="2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CEF85F" w14:textId="77777777" w:rsidR="00225BA5" w:rsidRPr="00225BA5" w:rsidRDefault="00225BA5" w:rsidP="00606320">
            <w:pPr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225BA5">
              <w:rPr>
                <w:rFonts w:ascii="Times New Roman" w:hAnsi="Times New Roman" w:cs="Times New Roman"/>
                <w:i/>
                <w:color w:val="000000"/>
              </w:rPr>
              <w:t xml:space="preserve">Высокие проценты голосов в </w:t>
            </w:r>
            <w:proofErr w:type="spellStart"/>
            <w:r w:rsidRPr="00225BA5">
              <w:rPr>
                <w:rFonts w:ascii="Times New Roman" w:hAnsi="Times New Roman" w:cs="Times New Roman"/>
                <w:i/>
                <w:color w:val="000000"/>
              </w:rPr>
              <w:t>ТИКах</w:t>
            </w:r>
            <w:proofErr w:type="spellEnd"/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21B2237" w14:textId="77777777" w:rsidR="00225BA5" w:rsidRPr="00225BA5" w:rsidRDefault="00225BA5" w:rsidP="0060632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25BA5">
              <w:rPr>
                <w:rFonts w:ascii="Times New Roman" w:hAnsi="Times New Roman" w:cs="Times New Roman"/>
                <w:color w:val="000000"/>
              </w:rPr>
              <w:t>Амурская область, Вологодская область, Костромская область, Кировская область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5FC5951" w14:textId="77777777" w:rsidR="00225BA5" w:rsidRPr="00225BA5" w:rsidRDefault="00225BA5" w:rsidP="00606320">
            <w:pPr>
              <w:ind w:firstLine="1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25BA5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225BA5" w:rsidRPr="00225BA5" w14:paraId="0FC41604" w14:textId="77777777" w:rsidTr="00840A61">
        <w:trPr>
          <w:trHeight w:val="780"/>
        </w:trPr>
        <w:tc>
          <w:tcPr>
            <w:tcW w:w="2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CEB282" w14:textId="77777777" w:rsidR="00225BA5" w:rsidRPr="00225BA5" w:rsidRDefault="00225BA5" w:rsidP="00606320">
            <w:pPr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225BA5">
              <w:rPr>
                <w:rFonts w:ascii="Times New Roman" w:hAnsi="Times New Roman" w:cs="Times New Roman"/>
                <w:i/>
                <w:color w:val="000000"/>
              </w:rPr>
              <w:t xml:space="preserve">Низкие проценты голосов в </w:t>
            </w:r>
            <w:proofErr w:type="spellStart"/>
            <w:r w:rsidRPr="00225BA5">
              <w:rPr>
                <w:rFonts w:ascii="Times New Roman" w:hAnsi="Times New Roman" w:cs="Times New Roman"/>
                <w:i/>
                <w:color w:val="000000"/>
              </w:rPr>
              <w:t>ТИКах</w:t>
            </w:r>
            <w:proofErr w:type="spellEnd"/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EA31266" w14:textId="77777777" w:rsidR="00225BA5" w:rsidRPr="00225BA5" w:rsidRDefault="00225BA5" w:rsidP="0060632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25BA5">
              <w:rPr>
                <w:rFonts w:ascii="Times New Roman" w:hAnsi="Times New Roman" w:cs="Times New Roman"/>
                <w:color w:val="000000"/>
              </w:rPr>
              <w:t>Республика Тыва, Карачаево-Черкесская Республика, Кабардино-Балкарская Республика, Чеченская Республика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41059F7B" w14:textId="77777777" w:rsidR="00225BA5" w:rsidRPr="00225BA5" w:rsidRDefault="00225BA5" w:rsidP="00606320">
            <w:pPr>
              <w:ind w:firstLine="1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25BA5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</w:tbl>
    <w:p w14:paraId="4EE7DECA" w14:textId="1C1301F8" w:rsidR="00225BA5" w:rsidRPr="00225BA5" w:rsidRDefault="00225BA5" w:rsidP="00606320">
      <w:pPr>
        <w:jc w:val="both"/>
        <w:rPr>
          <w:rFonts w:ascii="Times New Roman" w:hAnsi="Times New Roman" w:cs="Times New Roman"/>
          <w:i/>
          <w:iCs/>
          <w:color w:val="000000" w:themeColor="text1"/>
        </w:rPr>
      </w:pPr>
      <w:r w:rsidRPr="00225BA5">
        <w:rPr>
          <w:rFonts w:ascii="Times New Roman" w:hAnsi="Times New Roman" w:cs="Times New Roman"/>
          <w:i/>
          <w:iCs/>
          <w:color w:val="000000" w:themeColor="text1"/>
        </w:rPr>
        <w:t xml:space="preserve">Источник: расчеты авторов, * В республике Татарстан в голосование за Путина выявлены </w:t>
      </w:r>
      <w:proofErr w:type="spellStart"/>
      <w:r w:rsidRPr="00225BA5">
        <w:rPr>
          <w:rFonts w:ascii="Times New Roman" w:hAnsi="Times New Roman" w:cs="Times New Roman"/>
          <w:i/>
          <w:iCs/>
          <w:color w:val="000000" w:themeColor="text1"/>
        </w:rPr>
        <w:t>ТИКи</w:t>
      </w:r>
      <w:proofErr w:type="spellEnd"/>
      <w:r w:rsidRPr="00225BA5">
        <w:rPr>
          <w:rFonts w:ascii="Times New Roman" w:hAnsi="Times New Roman" w:cs="Times New Roman"/>
          <w:i/>
          <w:iCs/>
          <w:color w:val="000000" w:themeColor="text1"/>
        </w:rPr>
        <w:t>, которые содержат и схожие проценты, и противоположные</w:t>
      </w:r>
    </w:p>
    <w:p w14:paraId="2E2A2CA5" w14:textId="77777777" w:rsidR="00E239B3" w:rsidRPr="00E239B3" w:rsidRDefault="00E239B3" w:rsidP="00606320">
      <w:pPr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40937D5" w14:textId="4626B44E" w:rsidR="001C6C31" w:rsidRDefault="00E239B3" w:rsidP="00017743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39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Нами также был проведен глубокий анализ региона Татарстан, где встречалось больше всего и территорий-кластеров, и территорий-выбросов: мы попытались установить, какие факторы обуславливают поддержку основного и оппозиционного кандидатов. </w:t>
      </w:r>
      <w:r w:rsidR="001C6C31" w:rsidRPr="001C6C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нашем исследовании мы </w:t>
      </w:r>
      <w:r w:rsidR="001C6C31" w:rsidRPr="001C6C3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проверя</w:t>
      </w:r>
      <w:r w:rsidR="001C6C31">
        <w:rPr>
          <w:rFonts w:ascii="Times New Roman" w:hAnsi="Times New Roman" w:cs="Times New Roman"/>
          <w:color w:val="000000" w:themeColor="text1"/>
          <w:sz w:val="28"/>
          <w:szCs w:val="28"/>
        </w:rPr>
        <w:t>ли</w:t>
      </w:r>
      <w:r w:rsidR="001C6C31" w:rsidRPr="001C6C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гипотезу о том, что экономические факторы в соседних территориях влияют друг на друга на примере голосования за основного и оппозиционного кандидатов в республике Татарстан на выборах президента в 2018 году.</w:t>
      </w:r>
      <w:r w:rsidR="009466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 этом, т.к. баллотирующийся основной кандидат на момент выборов являлся действующим президентом, мы полагали, что результаты его правления за предшествующий выборам период окажет </w:t>
      </w:r>
      <w:r w:rsidR="00C301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значимое </w:t>
      </w:r>
      <w:r w:rsidR="0094663F">
        <w:rPr>
          <w:rFonts w:ascii="Times New Roman" w:hAnsi="Times New Roman" w:cs="Times New Roman"/>
          <w:color w:val="000000" w:themeColor="text1"/>
          <w:sz w:val="28"/>
          <w:szCs w:val="28"/>
        </w:rPr>
        <w:t>влияние на лояльность электората в голосовании за данного кандидата.</w:t>
      </w:r>
    </w:p>
    <w:p w14:paraId="2D4F057B" w14:textId="2CA2CB6E" w:rsidR="001C6C31" w:rsidRDefault="005C5522" w:rsidP="00017743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5522">
        <w:rPr>
          <w:rFonts w:ascii="Times New Roman" w:hAnsi="Times New Roman" w:cs="Times New Roman"/>
          <w:color w:val="000000" w:themeColor="text1"/>
          <w:sz w:val="28"/>
          <w:szCs w:val="28"/>
        </w:rPr>
        <w:t>Для получения экономических данных региона мы обратились к электронному сайту Ассоциации «Совет муниципальных образований Республики Татарстан» http://sovmo.tatarstan.ru/rus/rating.htm. Данные представлены на уровне муниципалитетов и имеют временной интервал с 2016 по 2017 года. Всего было собрано восемь экономических показателей за каждый год: средний уровень заработной платы, деленный на минимальный потребительский бюджет, уровень безработицы (в %), добавленная стоимость на душу населения (тыс. рублей), инвестиции в основной капитал на душу населения (тыс. рублей), общая площадь жилых домов на душу населения, (кв. метров) налоговые и неналоговые доходы на душу населения (рублей), сколько товаров собственного производства отгружено на душу населения (тыс. рублей), валовая продукция сельского хозяйства на одного работающего в сельском хозяйстве (тыс. рублей).</w:t>
      </w:r>
    </w:p>
    <w:p w14:paraId="7C62FAA6" w14:textId="34ED34C8" w:rsidR="005C5522" w:rsidRDefault="005C5522" w:rsidP="00017743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55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Республика Татарстан граничит со многими регионами: с республиками Удмуртия, Башкортостан, Чувашия, Марий Эл, а также с Оренбургской, Самарской, Ульяновской, Кировской областями. В связи с этим, дополнительно в спецификацию моделей мы добавили </w:t>
      </w:r>
      <w:proofErr w:type="spellStart"/>
      <w:r w:rsidRPr="005C5522">
        <w:rPr>
          <w:rFonts w:ascii="Times New Roman" w:hAnsi="Times New Roman" w:cs="Times New Roman"/>
          <w:color w:val="000000" w:themeColor="text1"/>
          <w:sz w:val="28"/>
          <w:szCs w:val="28"/>
        </w:rPr>
        <w:t>дамми</w:t>
      </w:r>
      <w:proofErr w:type="spellEnd"/>
      <w:r w:rsidRPr="005C55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-переменные, равные единице, если муниципалитет Татарстана граничит с тем или иным регионом, и ноль в обратном случае. Кроме того, мы также добавили </w:t>
      </w:r>
      <w:proofErr w:type="spellStart"/>
      <w:r w:rsidRPr="005C5522">
        <w:rPr>
          <w:rFonts w:ascii="Times New Roman" w:hAnsi="Times New Roman" w:cs="Times New Roman"/>
          <w:color w:val="000000" w:themeColor="text1"/>
          <w:sz w:val="28"/>
          <w:szCs w:val="28"/>
        </w:rPr>
        <w:t>дамми</w:t>
      </w:r>
      <w:proofErr w:type="spellEnd"/>
      <w:r w:rsidRPr="005C5522">
        <w:rPr>
          <w:rFonts w:ascii="Times New Roman" w:hAnsi="Times New Roman" w:cs="Times New Roman"/>
          <w:color w:val="000000" w:themeColor="text1"/>
          <w:sz w:val="28"/>
          <w:szCs w:val="28"/>
        </w:rPr>
        <w:t>-переменную, равную единице, если муниципалитет Татарстана соседствует со скоростной трассой Москва-Казань, ноль в обратном случае.</w:t>
      </w:r>
    </w:p>
    <w:p w14:paraId="0B0EAF9B" w14:textId="7521E134" w:rsidR="005C5522" w:rsidRDefault="005C5522" w:rsidP="00017743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5522">
        <w:rPr>
          <w:rFonts w:ascii="Times New Roman" w:hAnsi="Times New Roman" w:cs="Times New Roman"/>
          <w:color w:val="000000" w:themeColor="text1"/>
          <w:sz w:val="28"/>
          <w:szCs w:val="28"/>
        </w:rPr>
        <w:t>Для проверки влияния экономических факторов на результаты голосования 2018 года, мы, в первую очередь, оценили модель линейной регрессии методом наименьших квадратов (без учета пространственных эффектов).</w:t>
      </w:r>
      <w:r w:rsidRPr="005C5522">
        <w:t xml:space="preserve"> </w:t>
      </w:r>
      <w:r w:rsidRPr="005C5522">
        <w:rPr>
          <w:rFonts w:ascii="Times New Roman" w:hAnsi="Times New Roman" w:cs="Times New Roman"/>
          <w:color w:val="000000" w:themeColor="text1"/>
          <w:sz w:val="28"/>
          <w:szCs w:val="28"/>
        </w:rPr>
        <w:t>Далее мы провели тест (</w:t>
      </w:r>
      <w:proofErr w:type="spellStart"/>
      <w:r w:rsidRPr="005C5522">
        <w:rPr>
          <w:rFonts w:ascii="Times New Roman" w:hAnsi="Times New Roman" w:cs="Times New Roman"/>
          <w:color w:val="000000" w:themeColor="text1"/>
          <w:sz w:val="28"/>
          <w:szCs w:val="28"/>
        </w:rPr>
        <w:t>Diagnostic</w:t>
      </w:r>
      <w:proofErr w:type="spellEnd"/>
      <w:r w:rsidRPr="005C55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C5522">
        <w:rPr>
          <w:rFonts w:ascii="Times New Roman" w:hAnsi="Times New Roman" w:cs="Times New Roman"/>
          <w:color w:val="000000" w:themeColor="text1"/>
          <w:sz w:val="28"/>
          <w:szCs w:val="28"/>
        </w:rPr>
        <w:t>tests</w:t>
      </w:r>
      <w:proofErr w:type="spellEnd"/>
      <w:r w:rsidRPr="005C55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C5522">
        <w:rPr>
          <w:rFonts w:ascii="Times New Roman" w:hAnsi="Times New Roman" w:cs="Times New Roman"/>
          <w:color w:val="000000" w:themeColor="text1"/>
          <w:sz w:val="28"/>
          <w:szCs w:val="28"/>
        </w:rPr>
        <w:t>for</w:t>
      </w:r>
      <w:proofErr w:type="spellEnd"/>
      <w:r w:rsidRPr="005C55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C5522">
        <w:rPr>
          <w:rFonts w:ascii="Times New Roman" w:hAnsi="Times New Roman" w:cs="Times New Roman"/>
          <w:color w:val="000000" w:themeColor="text1"/>
          <w:sz w:val="28"/>
          <w:szCs w:val="28"/>
        </w:rPr>
        <w:t>spatial</w:t>
      </w:r>
      <w:proofErr w:type="spellEnd"/>
      <w:r w:rsidRPr="005C55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C5522">
        <w:rPr>
          <w:rFonts w:ascii="Times New Roman" w:hAnsi="Times New Roman" w:cs="Times New Roman"/>
          <w:color w:val="000000" w:themeColor="text1"/>
          <w:sz w:val="28"/>
          <w:szCs w:val="28"/>
        </w:rPr>
        <w:t>dependence</w:t>
      </w:r>
      <w:proofErr w:type="spellEnd"/>
      <w:r w:rsidRPr="005C55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C5522">
        <w:rPr>
          <w:rFonts w:ascii="Times New Roman" w:hAnsi="Times New Roman" w:cs="Times New Roman"/>
          <w:color w:val="000000" w:themeColor="text1"/>
          <w:sz w:val="28"/>
          <w:szCs w:val="28"/>
        </w:rPr>
        <w:t>in</w:t>
      </w:r>
      <w:proofErr w:type="spellEnd"/>
      <w:r w:rsidRPr="005C55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OLS </w:t>
      </w:r>
      <w:proofErr w:type="spellStart"/>
      <w:r w:rsidRPr="005C5522">
        <w:rPr>
          <w:rFonts w:ascii="Times New Roman" w:hAnsi="Times New Roman" w:cs="Times New Roman"/>
          <w:color w:val="000000" w:themeColor="text1"/>
          <w:sz w:val="28"/>
          <w:szCs w:val="28"/>
        </w:rPr>
        <w:t>regression</w:t>
      </w:r>
      <w:proofErr w:type="spellEnd"/>
      <w:r w:rsidRPr="005C5522">
        <w:rPr>
          <w:rFonts w:ascii="Times New Roman" w:hAnsi="Times New Roman" w:cs="Times New Roman"/>
          <w:color w:val="000000" w:themeColor="text1"/>
          <w:sz w:val="28"/>
          <w:szCs w:val="28"/>
        </w:rPr>
        <w:t>) для оценки того, насколько пространственная модель окажется лучше обычной МНК модели, при помощи пакета sg162 в STATA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 М</w:t>
      </w:r>
      <w:r w:rsidRPr="005C55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 получили, что в модели необходимо учитывать пространственные эффекты.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5C5522">
        <w:rPr>
          <w:rFonts w:ascii="Times New Roman" w:hAnsi="Times New Roman" w:cs="Times New Roman"/>
          <w:color w:val="000000" w:themeColor="text1"/>
          <w:sz w:val="28"/>
          <w:szCs w:val="28"/>
        </w:rPr>
        <w:t>гнорирование пространственных эффектов может привести к проблеме смещения вследствие пропущенных переменных.</w:t>
      </w:r>
    </w:p>
    <w:p w14:paraId="1E4E5B96" w14:textId="1C2C34D1" w:rsidR="00E239B3" w:rsidRPr="00E239B3" w:rsidRDefault="005C5522" w:rsidP="00017743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Используя модели пространственного лага и пространственной ошибки вместо МНК, м</w:t>
      </w:r>
      <w:r w:rsidR="00E239B3" w:rsidRPr="00E239B3">
        <w:rPr>
          <w:rFonts w:ascii="Times New Roman" w:hAnsi="Times New Roman" w:cs="Times New Roman"/>
          <w:color w:val="000000" w:themeColor="text1"/>
          <w:sz w:val="28"/>
          <w:szCs w:val="28"/>
        </w:rPr>
        <w:t>ы получили, что рост заработной платы увеличивает долю голосов за основного кандидата, а вот проживание на территории возле трассы Москва-Казань, а также соседство с Оренбургской областью отрицательно влияют на долю голосов за основного кандидата.</w:t>
      </w:r>
      <w:r w:rsidR="00EA32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3F1C38C6" w14:textId="1AD18A62" w:rsidR="00E239B3" w:rsidRPr="00E239B3" w:rsidRDefault="0094663F" w:rsidP="00017743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</w:t>
      </w:r>
      <w:r w:rsidR="00E239B3" w:rsidRPr="00E239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данной работе мы подтвердили наши гипотезы о том, что, во-первых, существуют значимые пространственные эффекты от влияния предпочтений индивидов из соседних территориальных областей друг на друга, а также о том, что экономические результаты деятельности в предыдущей период правления текущего кандидата, баллотирующегося на второй срок, оказывают влияние на готовность людей голосовать за него.</w:t>
      </w:r>
    </w:p>
    <w:p w14:paraId="38BACF02" w14:textId="31627FBD" w:rsidR="00E239B3" w:rsidRDefault="00225BA5" w:rsidP="00017743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5BA5">
        <w:rPr>
          <w:rFonts w:ascii="Times New Roman" w:hAnsi="Times New Roman" w:cs="Times New Roman"/>
          <w:color w:val="000000" w:themeColor="text1"/>
          <w:sz w:val="28"/>
          <w:szCs w:val="28"/>
        </w:rPr>
        <w:t>Поскольку нам удалось проанализировать только один регион, наша дальнейшая работа в этом направлении будет основана на анализе регионов всей России, учитывая пространственные эффекты, политические аспекты, и экономические факторы.</w:t>
      </w:r>
    </w:p>
    <w:p w14:paraId="2ACB31FB" w14:textId="50492620" w:rsidR="00225BA5" w:rsidRDefault="00225BA5" w:rsidP="00017743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9C13ED0" w14:textId="77777777" w:rsidR="00225BA5" w:rsidRPr="00017743" w:rsidRDefault="00225BA5" w:rsidP="00017743">
      <w:pPr>
        <w:ind w:firstLine="709"/>
        <w:jc w:val="center"/>
        <w:rPr>
          <w:rFonts w:ascii="Times New Roman" w:hAnsi="Times New Roman" w:cs="Times New Roman"/>
          <w:b/>
          <w:bCs/>
          <w:i/>
          <w:iCs/>
          <w:lang w:val="en-US"/>
        </w:rPr>
      </w:pPr>
      <w:r w:rsidRPr="0040187C">
        <w:rPr>
          <w:rFonts w:ascii="Times New Roman" w:hAnsi="Times New Roman" w:cs="Times New Roman"/>
          <w:b/>
          <w:bCs/>
          <w:i/>
          <w:iCs/>
        </w:rPr>
        <w:t>Список</w:t>
      </w:r>
      <w:r w:rsidRPr="00017743">
        <w:rPr>
          <w:rFonts w:ascii="Times New Roman" w:hAnsi="Times New Roman" w:cs="Times New Roman"/>
          <w:b/>
          <w:bCs/>
          <w:i/>
          <w:iCs/>
          <w:lang w:val="en-US"/>
        </w:rPr>
        <w:t xml:space="preserve"> </w:t>
      </w:r>
      <w:r w:rsidRPr="0040187C">
        <w:rPr>
          <w:rFonts w:ascii="Times New Roman" w:hAnsi="Times New Roman" w:cs="Times New Roman"/>
          <w:b/>
          <w:bCs/>
          <w:i/>
          <w:iCs/>
        </w:rPr>
        <w:t>использованной</w:t>
      </w:r>
      <w:r w:rsidRPr="00017743">
        <w:rPr>
          <w:rFonts w:ascii="Times New Roman" w:hAnsi="Times New Roman" w:cs="Times New Roman"/>
          <w:b/>
          <w:bCs/>
          <w:i/>
          <w:iCs/>
          <w:lang w:val="en-US"/>
        </w:rPr>
        <w:t xml:space="preserve"> </w:t>
      </w:r>
      <w:r w:rsidRPr="0040187C">
        <w:rPr>
          <w:rFonts w:ascii="Times New Roman" w:hAnsi="Times New Roman" w:cs="Times New Roman"/>
          <w:b/>
          <w:bCs/>
          <w:i/>
          <w:iCs/>
        </w:rPr>
        <w:t>литературы</w:t>
      </w:r>
      <w:r w:rsidRPr="00017743">
        <w:rPr>
          <w:rFonts w:ascii="Times New Roman" w:hAnsi="Times New Roman" w:cs="Times New Roman"/>
          <w:b/>
          <w:bCs/>
          <w:i/>
          <w:iCs/>
          <w:lang w:val="en-US"/>
        </w:rPr>
        <w:t>:</w:t>
      </w:r>
    </w:p>
    <w:p w14:paraId="06407F2E" w14:textId="09C6CDE3" w:rsidR="00E306A7" w:rsidRPr="00017743" w:rsidRDefault="004B0ACE" w:rsidP="0001774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noProof/>
          <w:lang w:val="en-US"/>
        </w:rPr>
      </w:pPr>
      <w:r w:rsidRPr="004B0ACE">
        <w:rPr>
          <w:rFonts w:ascii="Times New Roman" w:hAnsi="Times New Roman" w:cs="Times New Roman"/>
          <w:color w:val="000000" w:themeColor="text1"/>
        </w:rPr>
        <w:fldChar w:fldCharType="begin" w:fldLock="1"/>
      </w:r>
      <w:r w:rsidRPr="00017743">
        <w:rPr>
          <w:rFonts w:ascii="Times New Roman" w:hAnsi="Times New Roman" w:cs="Times New Roman"/>
          <w:color w:val="000000" w:themeColor="text1"/>
          <w:lang w:val="en-US"/>
        </w:rPr>
        <w:instrText xml:space="preserve">ADDIN Mendeley Bibliography CSL_BIBLIOGRAPHY </w:instrText>
      </w:r>
      <w:r w:rsidRPr="004B0ACE">
        <w:rPr>
          <w:rFonts w:ascii="Times New Roman" w:hAnsi="Times New Roman" w:cs="Times New Roman"/>
          <w:color w:val="000000" w:themeColor="text1"/>
        </w:rPr>
        <w:fldChar w:fldCharType="separate"/>
      </w:r>
      <w:r w:rsidR="00E306A7" w:rsidRPr="00017743">
        <w:rPr>
          <w:rFonts w:ascii="Times New Roman" w:hAnsi="Times New Roman" w:cs="Times New Roman"/>
          <w:noProof/>
          <w:lang w:val="en-US"/>
        </w:rPr>
        <w:t>1. Anselin L. Local Indicators of Spatial Association-LISA // Geographical Analysis. 1995. № 2 (27).</w:t>
      </w:r>
    </w:p>
    <w:p w14:paraId="735BB796" w14:textId="77777777" w:rsidR="00E306A7" w:rsidRPr="00017743" w:rsidRDefault="00E306A7" w:rsidP="0001774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noProof/>
          <w:lang w:val="en-US"/>
        </w:rPr>
      </w:pPr>
      <w:r w:rsidRPr="00017743">
        <w:rPr>
          <w:rFonts w:ascii="Times New Roman" w:hAnsi="Times New Roman" w:cs="Times New Roman"/>
          <w:noProof/>
          <w:lang w:val="en-US"/>
        </w:rPr>
        <w:t>2. Burnett W., Burnett J. W., Lacombe D. Accounting for Spatial Autocorrelation in the 2004 Presidential Popular Vote : A Reassessment of the Evidence // The Review of Regional Studies. 2012. (42). C. 75–89.</w:t>
      </w:r>
    </w:p>
    <w:p w14:paraId="209EF852" w14:textId="77777777" w:rsidR="00E306A7" w:rsidRPr="00017743" w:rsidRDefault="00E306A7" w:rsidP="0001774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noProof/>
          <w:lang w:val="en-US"/>
        </w:rPr>
      </w:pPr>
      <w:r w:rsidRPr="00017743">
        <w:rPr>
          <w:rFonts w:ascii="Times New Roman" w:hAnsi="Times New Roman" w:cs="Times New Roman"/>
          <w:noProof/>
          <w:lang w:val="en-US"/>
        </w:rPr>
        <w:t>3. Clem R. S., Craumer P. R. The geography of the Russian 1995 parliamentary election: Continuity, change, and correlates // Post-Soviet Geography. 1995. (36). C. 587–616.</w:t>
      </w:r>
    </w:p>
    <w:p w14:paraId="0DA91AF6" w14:textId="77777777" w:rsidR="00E306A7" w:rsidRPr="00017743" w:rsidRDefault="00E306A7" w:rsidP="0001774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noProof/>
          <w:lang w:val="en-US"/>
        </w:rPr>
      </w:pPr>
      <w:r w:rsidRPr="00017743">
        <w:rPr>
          <w:rFonts w:ascii="Times New Roman" w:hAnsi="Times New Roman" w:cs="Times New Roman"/>
          <w:noProof/>
          <w:lang w:val="en-US"/>
        </w:rPr>
        <w:t>4. Clem R. S., Craumer P. R. The politics of Russia’s regions: a geographical analysis of the Russian election and constitutional plebiscite of December 1993 // Post-Soviet Geography. 1995. (36). C. 67–86.</w:t>
      </w:r>
    </w:p>
    <w:p w14:paraId="2B7C198C" w14:textId="77777777" w:rsidR="00E306A7" w:rsidRPr="00017743" w:rsidRDefault="00E306A7" w:rsidP="0001774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noProof/>
          <w:lang w:val="en-US"/>
        </w:rPr>
      </w:pPr>
      <w:r w:rsidRPr="00017743">
        <w:rPr>
          <w:rFonts w:ascii="Times New Roman" w:hAnsi="Times New Roman" w:cs="Times New Roman"/>
          <w:noProof/>
          <w:lang w:val="en-US"/>
        </w:rPr>
        <w:t>5. Clem R. S., Craumer P. R. Spatial patterns of political choice in the post-Yel’tsin era: the electoral geography of Russia’s 2000 presidential election // Post-Soviet Geography and Economics. 2000. (41). C. 465–482.</w:t>
      </w:r>
    </w:p>
    <w:p w14:paraId="52ECE2F4" w14:textId="77777777" w:rsidR="00E306A7" w:rsidRPr="00017743" w:rsidRDefault="00E306A7" w:rsidP="0001774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noProof/>
          <w:lang w:val="en-US"/>
        </w:rPr>
      </w:pPr>
      <w:r w:rsidRPr="00017743">
        <w:rPr>
          <w:rFonts w:ascii="Times New Roman" w:hAnsi="Times New Roman" w:cs="Times New Roman"/>
          <w:noProof/>
          <w:lang w:val="en-US"/>
        </w:rPr>
        <w:t>6. Coleman S. Voting and conformity : Russia, 1993 – 2016 // Mathematical Social Sciences. 2018. (94). C. 87–95.</w:t>
      </w:r>
    </w:p>
    <w:p w14:paraId="64CB9556" w14:textId="77777777" w:rsidR="00E306A7" w:rsidRPr="00017743" w:rsidRDefault="00E306A7" w:rsidP="0001774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noProof/>
          <w:lang w:val="en-US"/>
        </w:rPr>
      </w:pPr>
      <w:r w:rsidRPr="00017743">
        <w:rPr>
          <w:rFonts w:ascii="Times New Roman" w:hAnsi="Times New Roman" w:cs="Times New Roman"/>
          <w:noProof/>
          <w:lang w:val="en-US"/>
        </w:rPr>
        <w:t>7. Cutts D. [</w:t>
      </w:r>
      <w:r w:rsidRPr="00E306A7">
        <w:rPr>
          <w:rFonts w:ascii="Times New Roman" w:hAnsi="Times New Roman" w:cs="Times New Roman"/>
          <w:noProof/>
        </w:rPr>
        <w:t>и</w:t>
      </w:r>
      <w:r w:rsidRPr="00017743">
        <w:rPr>
          <w:rFonts w:ascii="Times New Roman" w:hAnsi="Times New Roman" w:cs="Times New Roman"/>
          <w:noProof/>
          <w:lang w:val="en-US"/>
        </w:rPr>
        <w:t xml:space="preserve"> </w:t>
      </w:r>
      <w:r w:rsidRPr="00E306A7">
        <w:rPr>
          <w:rFonts w:ascii="Times New Roman" w:hAnsi="Times New Roman" w:cs="Times New Roman"/>
          <w:noProof/>
        </w:rPr>
        <w:t>др</w:t>
      </w:r>
      <w:r w:rsidRPr="00017743">
        <w:rPr>
          <w:rFonts w:ascii="Times New Roman" w:hAnsi="Times New Roman" w:cs="Times New Roman"/>
          <w:noProof/>
          <w:lang w:val="en-US"/>
        </w:rPr>
        <w:t>.]. With a little help from my neighbours : A spatial analysis of the impact of local campaigns at the 2010 British general election // Electoral Studies. 2014. (34). C. 216–231.</w:t>
      </w:r>
    </w:p>
    <w:p w14:paraId="712CF741" w14:textId="77777777" w:rsidR="00E306A7" w:rsidRPr="00017743" w:rsidRDefault="00E306A7" w:rsidP="0001774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noProof/>
          <w:lang w:val="en-US"/>
        </w:rPr>
      </w:pPr>
      <w:r w:rsidRPr="00017743">
        <w:rPr>
          <w:rFonts w:ascii="Times New Roman" w:hAnsi="Times New Roman" w:cs="Times New Roman"/>
          <w:noProof/>
          <w:lang w:val="en-US"/>
        </w:rPr>
        <w:t>8. Dow J. K. A comparative spatial analysis of majoritarian and proportional elections // Electoral Studies. 2001. (20). C. 109–125.</w:t>
      </w:r>
    </w:p>
    <w:p w14:paraId="651671D8" w14:textId="77777777" w:rsidR="00E306A7" w:rsidRPr="00017743" w:rsidRDefault="00E306A7" w:rsidP="0001774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noProof/>
          <w:lang w:val="en-US"/>
        </w:rPr>
      </w:pPr>
      <w:r w:rsidRPr="00017743">
        <w:rPr>
          <w:rFonts w:ascii="Times New Roman" w:hAnsi="Times New Roman" w:cs="Times New Roman"/>
          <w:noProof/>
          <w:lang w:val="en-US"/>
        </w:rPr>
        <w:t>9. Elhorst J. P. Spatial Panel Data Models 2010.C. 377–407.</w:t>
      </w:r>
    </w:p>
    <w:p w14:paraId="291A67C7" w14:textId="77777777" w:rsidR="00E306A7" w:rsidRPr="00017743" w:rsidRDefault="00E306A7" w:rsidP="0001774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noProof/>
          <w:lang w:val="en-US"/>
        </w:rPr>
      </w:pPr>
      <w:r w:rsidRPr="00017743">
        <w:rPr>
          <w:rFonts w:ascii="Times New Roman" w:hAnsi="Times New Roman" w:cs="Times New Roman"/>
          <w:noProof/>
          <w:lang w:val="en-US"/>
        </w:rPr>
        <w:t>10. Kim J., Elliott E., Wang D. A spatial analysis of county-level outcomes in US Presidential elections : 1988 – 2000 // Electoral Studies. 2003. (22). C. 741–761.</w:t>
      </w:r>
    </w:p>
    <w:p w14:paraId="750BFDE1" w14:textId="77777777" w:rsidR="00E306A7" w:rsidRPr="00017743" w:rsidRDefault="00E306A7" w:rsidP="0001774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noProof/>
          <w:lang w:val="en-US"/>
        </w:rPr>
      </w:pPr>
      <w:r w:rsidRPr="00017743">
        <w:rPr>
          <w:rFonts w:ascii="Times New Roman" w:hAnsi="Times New Roman" w:cs="Times New Roman"/>
          <w:noProof/>
          <w:lang w:val="en-US"/>
        </w:rPr>
        <w:t>11. Moraski B. J., Reisinger W. M. The diffusion of deference: regional machine strength and federal election results in Russia // Unpublished manuscript. 2014.</w:t>
      </w:r>
    </w:p>
    <w:p w14:paraId="6817909B" w14:textId="77777777" w:rsidR="00E306A7" w:rsidRPr="00017743" w:rsidRDefault="00E306A7" w:rsidP="0001774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noProof/>
          <w:lang w:val="en-US"/>
        </w:rPr>
      </w:pPr>
      <w:r w:rsidRPr="00017743">
        <w:rPr>
          <w:rFonts w:ascii="Times New Roman" w:hAnsi="Times New Roman" w:cs="Times New Roman"/>
          <w:noProof/>
          <w:lang w:val="en-US"/>
        </w:rPr>
        <w:t>12. Moraski B., Reisinger W. M. Spatial Contagion in Regional Machine Strength: Evidence from Voting in Russia’s Federal Elections // APSA 2010 Annual Meeting Paper. 2010. № September.</w:t>
      </w:r>
    </w:p>
    <w:p w14:paraId="6B136B7D" w14:textId="77777777" w:rsidR="00E306A7" w:rsidRPr="00017743" w:rsidRDefault="00E306A7" w:rsidP="0001774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noProof/>
          <w:lang w:val="en-US"/>
        </w:rPr>
      </w:pPr>
      <w:r w:rsidRPr="00017743">
        <w:rPr>
          <w:rFonts w:ascii="Times New Roman" w:hAnsi="Times New Roman" w:cs="Times New Roman"/>
          <w:noProof/>
          <w:lang w:val="en-US"/>
        </w:rPr>
        <w:t>13. O’Loughlin J., Shin M., Talbot P. Political geographies and cleavages in the Russian parliamentary elections // Post-Soviet Geography and Economics. 1996. (37). C. 355–385.</w:t>
      </w:r>
    </w:p>
    <w:p w14:paraId="630F8ACD" w14:textId="77777777" w:rsidR="00E306A7" w:rsidRPr="00017743" w:rsidRDefault="00E306A7" w:rsidP="0001774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noProof/>
          <w:lang w:val="en-US"/>
        </w:rPr>
      </w:pPr>
      <w:r w:rsidRPr="00017743">
        <w:rPr>
          <w:rFonts w:ascii="Times New Roman" w:hAnsi="Times New Roman" w:cs="Times New Roman"/>
          <w:noProof/>
          <w:lang w:val="en-US"/>
        </w:rPr>
        <w:t>14. Poole K. T., Rosenthal H. US presidential elections 1968-80: A spatial analysis // American Journal of Political Science. 1984. C. 282–312.</w:t>
      </w:r>
    </w:p>
    <w:p w14:paraId="664CC5FE" w14:textId="77777777" w:rsidR="00E306A7" w:rsidRPr="00017743" w:rsidRDefault="00E306A7" w:rsidP="0001774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noProof/>
          <w:lang w:val="en-US"/>
        </w:rPr>
      </w:pPr>
      <w:r w:rsidRPr="00017743">
        <w:rPr>
          <w:rFonts w:ascii="Times New Roman" w:hAnsi="Times New Roman" w:cs="Times New Roman"/>
          <w:noProof/>
          <w:lang w:val="en-US"/>
        </w:rPr>
        <w:t>15. Sutter R. C. Spatial econometric modeling of presidential voting outcomes 2005.</w:t>
      </w:r>
    </w:p>
    <w:p w14:paraId="3F473377" w14:textId="2AD53104" w:rsidR="00AE205A" w:rsidRPr="00E306A7" w:rsidRDefault="004B0ACE" w:rsidP="0001774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B0ACE">
        <w:rPr>
          <w:rFonts w:ascii="Times New Roman" w:hAnsi="Times New Roman" w:cs="Times New Roman"/>
          <w:color w:val="000000" w:themeColor="text1"/>
        </w:rPr>
        <w:fldChar w:fldCharType="end"/>
      </w:r>
    </w:p>
    <w:sectPr w:rsidR="00AE205A" w:rsidRPr="00E306A7" w:rsidSect="00E306A7">
      <w:pgSz w:w="11900" w:h="16840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9B3"/>
    <w:rsid w:val="00017743"/>
    <w:rsid w:val="00111669"/>
    <w:rsid w:val="001C6C31"/>
    <w:rsid w:val="00225BA5"/>
    <w:rsid w:val="004B0ACE"/>
    <w:rsid w:val="004D222F"/>
    <w:rsid w:val="004F584F"/>
    <w:rsid w:val="005C5522"/>
    <w:rsid w:val="00606320"/>
    <w:rsid w:val="00913C79"/>
    <w:rsid w:val="0094663F"/>
    <w:rsid w:val="00970DB9"/>
    <w:rsid w:val="00A40005"/>
    <w:rsid w:val="00AE205A"/>
    <w:rsid w:val="00C30137"/>
    <w:rsid w:val="00C54A8A"/>
    <w:rsid w:val="00DE06B2"/>
    <w:rsid w:val="00E239B3"/>
    <w:rsid w:val="00E306A7"/>
    <w:rsid w:val="00EA32F8"/>
    <w:rsid w:val="00FB1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93F2E"/>
  <w14:defaultImageDpi w14:val="32767"/>
  <w15:chartTrackingRefBased/>
  <w15:docId w15:val="{B29345DE-79BE-AD4C-8318-D27C2A11E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39B3"/>
  </w:style>
  <w:style w:type="paragraph" w:styleId="1">
    <w:name w:val="heading 1"/>
    <w:basedOn w:val="a"/>
    <w:next w:val="a"/>
    <w:link w:val="10"/>
    <w:uiPriority w:val="9"/>
    <w:qFormat/>
    <w:rsid w:val="00111669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6320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11166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demidova@hse.ru" TargetMode="External"/><Relationship Id="rId5" Type="http://schemas.openxmlformats.org/officeDocument/2006/relationships/hyperlink" Target="mailto:epodk@hse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GostName.XSL" StyleName="ГОСТ — сортировка по именам" Version="2003"/>
</file>

<file path=customXml/itemProps1.xml><?xml version="1.0" encoding="utf-8"?>
<ds:datastoreItem xmlns:ds="http://schemas.openxmlformats.org/officeDocument/2006/customXml" ds:itemID="{A448194F-1EEF-4C77-88AE-BE09D877C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3856</Words>
  <Characters>21980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Лада Лада</dc:creator>
  <cp:keywords/>
  <dc:description/>
  <cp:lastModifiedBy>Воронова Полина Александровна</cp:lastModifiedBy>
  <cp:revision>2</cp:revision>
  <dcterms:created xsi:type="dcterms:W3CDTF">2020-10-03T11:18:00Z</dcterms:created>
  <dcterms:modified xsi:type="dcterms:W3CDTF">2020-10-03T11:18:00Z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http://www.zotero.org/styles/american-political-science-association</vt:lpwstr>
  </property>
  <property fmtid="{D5CDD505-2E9C-101B-9397-08002B2CF9AE}" pid="3" name="Mendeley Recent Style Name 0_1">
    <vt:lpwstr>American Political Science Association</vt:lpwstr>
  </property>
  <property fmtid="{D5CDD505-2E9C-101B-9397-08002B2CF9AE}" pid="4" name="Mendeley Recent Style Id 1_1">
    <vt:lpwstr>http://www.zotero.org/styles/chicago-author-date</vt:lpwstr>
  </property>
  <property fmtid="{D5CDD505-2E9C-101B-9397-08002B2CF9AE}" pid="5" name="Mendeley Recent Style Name 1_1">
    <vt:lpwstr>Chicago Manual of Style 17th edition (author-date)</vt:lpwstr>
  </property>
  <property fmtid="{D5CDD505-2E9C-101B-9397-08002B2CF9AE}" pid="6" name="Mendeley Recent Style Id 2_1">
    <vt:lpwstr>http://www.zotero.org/styles/harvard-cite-them-right</vt:lpwstr>
  </property>
  <property fmtid="{D5CDD505-2E9C-101B-9397-08002B2CF9AE}" pid="7" name="Mendeley Recent Style Name 2_1">
    <vt:lpwstr>Cite Them Right 10th edition - Harvard</vt:lpwstr>
  </property>
  <property fmtid="{D5CDD505-2E9C-101B-9397-08002B2CF9AE}" pid="8" name="Mendeley Recent Style Id 3_1">
    <vt:lpwstr>http://www.zotero.org/styles/ieee</vt:lpwstr>
  </property>
  <property fmtid="{D5CDD505-2E9C-101B-9397-08002B2CF9AE}" pid="9" name="Mendeley Recent Style Name 3_1">
    <vt:lpwstr>IEEE</vt:lpwstr>
  </property>
  <property fmtid="{D5CDD505-2E9C-101B-9397-08002B2CF9AE}" pid="10" name="Mendeley Recent Style Id 4_1">
    <vt:lpwstr>http://www.zotero.org/styles/modern-humanities-research-association</vt:lpwstr>
  </property>
  <property fmtid="{D5CDD505-2E9C-101B-9397-08002B2CF9AE}" pid="11" name="Mendeley Recent Style Name 4_1">
    <vt:lpwstr>Modern Humanities Research Association 3rd edition (note with bibliography)</vt:lpwstr>
  </property>
  <property fmtid="{D5CDD505-2E9C-101B-9397-08002B2CF9AE}" pid="12" name="Mendeley Recent Style Id 5_1">
    <vt:lpwstr>http://www.zotero.org/styles/modern-language-association</vt:lpwstr>
  </property>
  <property fmtid="{D5CDD505-2E9C-101B-9397-08002B2CF9AE}" pid="13" name="Mendeley Recent Style Name 5_1">
    <vt:lpwstr>Modern Language Association 7th edition</vt:lpwstr>
  </property>
  <property fmtid="{D5CDD505-2E9C-101B-9397-08002B2CF9AE}" pid="14" name="Mendeley Recent Style Id 6_1">
    <vt:lpwstr>http://www.zotero.org/styles/nature</vt:lpwstr>
  </property>
  <property fmtid="{D5CDD505-2E9C-101B-9397-08002B2CF9AE}" pid="15" name="Mendeley Recent Style Name 6_1">
    <vt:lpwstr>Nature</vt:lpwstr>
  </property>
  <property fmtid="{D5CDD505-2E9C-101B-9397-08002B2CF9AE}" pid="16" name="Mendeley Recent Style Id 7_1">
    <vt:lpwstr>http://www.zotero.org/styles/gost-r-7-0-5-2008</vt:lpwstr>
  </property>
  <property fmtid="{D5CDD505-2E9C-101B-9397-08002B2CF9AE}" pid="17" name="Mendeley Recent Style Name 7_1">
    <vt:lpwstr>Russian GOST R 7.0.5-2008 (Russian)</vt:lpwstr>
  </property>
  <property fmtid="{D5CDD505-2E9C-101B-9397-08002B2CF9AE}" pid="18" name="Mendeley Recent Style Id 8_1">
    <vt:lpwstr>http://www.zotero.org/styles/gost-r-7-0-5-2008-numeric</vt:lpwstr>
  </property>
  <property fmtid="{D5CDD505-2E9C-101B-9397-08002B2CF9AE}" pid="19" name="Mendeley Recent Style Name 8_1">
    <vt:lpwstr>Russian GOST R 7.0.5-2008 (numeric)</vt:lpwstr>
  </property>
  <property fmtid="{D5CDD505-2E9C-101B-9397-08002B2CF9AE}" pid="20" name="Mendeley Recent Style Id 9_1">
    <vt:lpwstr>http://www.zotero.org/styles/gost-r-7-0-5-2008-numeric-alphabetical</vt:lpwstr>
  </property>
  <property fmtid="{D5CDD505-2E9C-101B-9397-08002B2CF9AE}" pid="21" name="Mendeley Recent Style Name 9_1">
    <vt:lpwstr>Russian GOST R 7.0.5-2008 (numeric, sorted alphabetically, Russian)</vt:lpwstr>
  </property>
  <property fmtid="{D5CDD505-2E9C-101B-9397-08002B2CF9AE}" pid="22" name="Mendeley Document_1">
    <vt:lpwstr>True</vt:lpwstr>
  </property>
  <property fmtid="{D5CDD505-2E9C-101B-9397-08002B2CF9AE}" pid="23" name="Mendeley Unique User Id_1">
    <vt:lpwstr>e1771f8b-92a9-34bb-9d35-1172e157d219</vt:lpwstr>
  </property>
  <property fmtid="{D5CDD505-2E9C-101B-9397-08002B2CF9AE}" pid="24" name="Mendeley Citation Style_1">
    <vt:lpwstr>http://www.zotero.org/styles/gost-r-7-0-5-2008-numeric-alphabetical</vt:lpwstr>
  </property>
</Properties>
</file>